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4AE0E" w14:textId="77777777" w:rsidR="008D5886" w:rsidRDefault="008D5886" w:rsidP="006B2D6C">
      <w:pPr>
        <w:jc w:val="center"/>
        <w:rPr>
          <w:rFonts w:ascii="Times New Roman" w:hAnsi="Times New Roman" w:cs="Times New Roman"/>
          <w:b/>
          <w:bCs/>
          <w:u w:val="single"/>
        </w:rPr>
      </w:pPr>
      <w:r w:rsidRPr="008D5886">
        <w:rPr>
          <w:rFonts w:ascii="Times New Roman" w:hAnsi="Times New Roman" w:cs="Times New Roman"/>
          <w:b/>
          <w:bCs/>
          <w:u w:val="single"/>
        </w:rPr>
        <w:t>ООО «ОПТИК ПЛЮС»</w:t>
      </w:r>
    </w:p>
    <w:p w14:paraId="236E1AE7" w14:textId="77777777" w:rsidR="008D5886" w:rsidRDefault="008D5886" w:rsidP="006B2D6C">
      <w:pPr>
        <w:jc w:val="center"/>
        <w:rPr>
          <w:szCs w:val="22"/>
        </w:rPr>
      </w:pPr>
      <w:r w:rsidRPr="008D5886">
        <w:rPr>
          <w:b/>
          <w:bCs/>
          <w:szCs w:val="22"/>
        </w:rPr>
        <w:t>КПП</w:t>
      </w:r>
      <w:r w:rsidRPr="008D5886">
        <w:rPr>
          <w:szCs w:val="22"/>
        </w:rPr>
        <w:t xml:space="preserve"> 632101001</w:t>
      </w:r>
    </w:p>
    <w:p w14:paraId="7AD798A7" w14:textId="520ADE24" w:rsidR="006B2D6C" w:rsidRPr="006B2D6C" w:rsidRDefault="008D5886" w:rsidP="006B2D6C">
      <w:pPr>
        <w:jc w:val="center"/>
        <w:rPr>
          <w:szCs w:val="22"/>
        </w:rPr>
      </w:pPr>
      <w:r w:rsidRPr="008D5886">
        <w:rPr>
          <w:b/>
          <w:bCs/>
          <w:szCs w:val="22"/>
        </w:rPr>
        <w:t>ИНН</w:t>
      </w:r>
      <w:r w:rsidRPr="008D5886">
        <w:rPr>
          <w:szCs w:val="22"/>
        </w:rPr>
        <w:t xml:space="preserve"> 6321352238</w:t>
      </w:r>
      <w:r>
        <w:rPr>
          <w:szCs w:val="22"/>
        </w:rPr>
        <w:t xml:space="preserve"> </w:t>
      </w:r>
    </w:p>
    <w:p w14:paraId="482492B0" w14:textId="77777777" w:rsidR="00E70E20" w:rsidRPr="006B2D6C" w:rsidRDefault="00E70E20" w:rsidP="00E70E20">
      <w:pPr>
        <w:pStyle w:val="ConsPlusNormal"/>
        <w:ind w:firstLine="540"/>
        <w:jc w:val="both"/>
      </w:pPr>
    </w:p>
    <w:p w14:paraId="77E798F5" w14:textId="794C8700" w:rsidR="00EF59A7" w:rsidRDefault="00E91B60">
      <w:pPr>
        <w:pStyle w:val="ConsPlusNormal"/>
        <w:spacing w:before="300"/>
        <w:jc w:val="right"/>
      </w:pPr>
      <w:r>
        <w:t>УТВЕРЖДЕНО</w:t>
      </w:r>
    </w:p>
    <w:p w14:paraId="120F4167" w14:textId="77777777" w:rsidR="008D5886" w:rsidRPr="008D5886" w:rsidRDefault="00E91B60" w:rsidP="00E91B60">
      <w:pPr>
        <w:pStyle w:val="ConsPlusNormal"/>
        <w:spacing w:before="300"/>
        <w:jc w:val="right"/>
      </w:pPr>
      <w:r>
        <w:t xml:space="preserve">Приказом </w:t>
      </w:r>
      <w:bookmarkStart w:id="0" w:name="_Hlk212121408"/>
      <w:r w:rsidR="008D5886" w:rsidRPr="008D5886">
        <w:t>ООО «ОПТИК ПЛЮС»</w:t>
      </w:r>
      <w:bookmarkEnd w:id="0"/>
    </w:p>
    <w:p w14:paraId="43C47E9A" w14:textId="3EEA909B" w:rsidR="00E91B60" w:rsidRDefault="00E91B60" w:rsidP="00E91B60">
      <w:pPr>
        <w:pStyle w:val="ConsPlusNormal"/>
        <w:spacing w:before="300"/>
        <w:jc w:val="right"/>
      </w:pPr>
      <w:r>
        <w:t xml:space="preserve">№ </w:t>
      </w:r>
      <w:r w:rsidR="007E3757">
        <w:t>186</w:t>
      </w:r>
      <w:r>
        <w:t xml:space="preserve"> от «</w:t>
      </w:r>
      <w:r w:rsidR="00FB6D92">
        <w:t>23</w:t>
      </w:r>
      <w:r w:rsidR="00723DEE">
        <w:t xml:space="preserve">» </w:t>
      </w:r>
      <w:r w:rsidR="00FB6D92">
        <w:t>октября</w:t>
      </w:r>
      <w:bookmarkStart w:id="1" w:name="_GoBack"/>
      <w:bookmarkEnd w:id="1"/>
      <w:r w:rsidR="00723DEE">
        <w:t xml:space="preserve"> </w:t>
      </w:r>
      <w:r>
        <w:t>2025</w:t>
      </w:r>
    </w:p>
    <w:p w14:paraId="15615F3B" w14:textId="77777777" w:rsidR="00E70E20" w:rsidRDefault="00E70E20" w:rsidP="00E70E20">
      <w:pPr>
        <w:pStyle w:val="ConsPlusNormal"/>
        <w:spacing w:before="300"/>
        <w:jc w:val="right"/>
      </w:pPr>
      <w:r>
        <w:t>_______________________________</w:t>
      </w:r>
    </w:p>
    <w:p w14:paraId="538F055E" w14:textId="77777777" w:rsidR="00E70E20" w:rsidRDefault="00E70E20" w:rsidP="00E70E20">
      <w:pPr>
        <w:pStyle w:val="ConsPlusNormal"/>
        <w:spacing w:before="300"/>
        <w:jc w:val="right"/>
      </w:pPr>
      <w:r>
        <w:t>(подпись, Ф.И.О.)</w:t>
      </w:r>
    </w:p>
    <w:p w14:paraId="570155EC" w14:textId="30CDC410" w:rsidR="00E70E20" w:rsidRDefault="00E70E20" w:rsidP="00E70E20">
      <w:pPr>
        <w:pStyle w:val="ConsPlusNormal"/>
        <w:spacing w:before="300"/>
        <w:jc w:val="right"/>
      </w:pPr>
      <w:r>
        <w:t>"__"___________ ____ г.</w:t>
      </w:r>
    </w:p>
    <w:p w14:paraId="4A260EEB" w14:textId="77777777" w:rsidR="00E91B60" w:rsidRDefault="00E91B60">
      <w:pPr>
        <w:pStyle w:val="ConsPlusNormal"/>
        <w:jc w:val="center"/>
        <w:rPr>
          <w:b/>
        </w:rPr>
      </w:pPr>
    </w:p>
    <w:p w14:paraId="0875F3C3" w14:textId="77777777" w:rsidR="00E91B60" w:rsidRDefault="00E91B60">
      <w:pPr>
        <w:pStyle w:val="ConsPlusNormal"/>
        <w:jc w:val="center"/>
        <w:rPr>
          <w:b/>
        </w:rPr>
      </w:pPr>
    </w:p>
    <w:p w14:paraId="30E8B16A" w14:textId="332C3BF2" w:rsidR="008E4E1A" w:rsidRDefault="00FC377F">
      <w:pPr>
        <w:pStyle w:val="ConsPlusNormal"/>
        <w:jc w:val="center"/>
        <w:rPr>
          <w:b/>
        </w:rPr>
      </w:pPr>
      <w:bookmarkStart w:id="2" w:name="_Hlk195863730"/>
      <w:r>
        <w:rPr>
          <w:b/>
        </w:rPr>
        <w:t xml:space="preserve">Политика </w:t>
      </w:r>
      <w:r w:rsidR="00FF25BC">
        <w:rPr>
          <w:b/>
        </w:rPr>
        <w:t xml:space="preserve">Оператора сайта </w:t>
      </w:r>
      <w:r w:rsidR="008E4E1A" w:rsidRPr="008E4E1A">
        <w:rPr>
          <w:b/>
        </w:rPr>
        <w:t>Интернет-магазина «</w:t>
      </w:r>
      <w:r w:rsidR="008D5886">
        <w:rPr>
          <w:b/>
        </w:rPr>
        <w:t>Оптик Плюс</w:t>
      </w:r>
      <w:r w:rsidR="008E4E1A" w:rsidRPr="008E4E1A">
        <w:rPr>
          <w:b/>
        </w:rPr>
        <w:t xml:space="preserve">» </w:t>
      </w:r>
    </w:p>
    <w:p w14:paraId="0122DC1A" w14:textId="0287DAFC" w:rsidR="00EF59A7" w:rsidRDefault="00FC377F">
      <w:pPr>
        <w:pStyle w:val="ConsPlusNormal"/>
        <w:jc w:val="center"/>
      </w:pPr>
      <w:r>
        <w:rPr>
          <w:b/>
        </w:rPr>
        <w:t>в отношении обработки персональных данных</w:t>
      </w:r>
    </w:p>
    <w:bookmarkEnd w:id="2"/>
    <w:p w14:paraId="31628260" w14:textId="77777777" w:rsidR="00EF59A7" w:rsidRDefault="00EF59A7">
      <w:pPr>
        <w:pStyle w:val="ConsPlusNormal"/>
        <w:jc w:val="both"/>
      </w:pPr>
    </w:p>
    <w:p w14:paraId="2B3067CE" w14:textId="77777777" w:rsidR="00EF59A7" w:rsidRDefault="00FC377F">
      <w:pPr>
        <w:pStyle w:val="ConsPlusNormal"/>
        <w:jc w:val="center"/>
      </w:pPr>
      <w:r>
        <w:rPr>
          <w:b/>
        </w:rPr>
        <w:t>1. Общие положения</w:t>
      </w:r>
    </w:p>
    <w:p w14:paraId="7B0B2163" w14:textId="77777777" w:rsidR="00EF59A7" w:rsidRDefault="00EF59A7">
      <w:pPr>
        <w:pStyle w:val="ConsPlusNormal"/>
        <w:jc w:val="both"/>
      </w:pPr>
    </w:p>
    <w:p w14:paraId="750CC976" w14:textId="1814F022" w:rsidR="00EF59A7" w:rsidRDefault="00FC377F">
      <w:pPr>
        <w:pStyle w:val="ConsPlusNormal"/>
        <w:jc w:val="both"/>
      </w:pPr>
      <w:r>
        <w:t xml:space="preserve">1.1. Настоящая Политика </w:t>
      </w:r>
      <w:r w:rsidR="008E4E1A">
        <w:t xml:space="preserve">сайта </w:t>
      </w:r>
      <w:r w:rsidR="008E4E1A" w:rsidRPr="008E4E1A">
        <w:t>Интернет-магазина «</w:t>
      </w:r>
      <w:r w:rsidR="008D5886">
        <w:t>Оптик Плюс</w:t>
      </w:r>
      <w:r w:rsidR="008E4E1A" w:rsidRPr="008E4E1A">
        <w:t xml:space="preserve">» </w:t>
      </w:r>
      <w:r w:rsidR="008D5886" w:rsidRPr="008D5886">
        <w:rPr>
          <w:lang w:val="en-US"/>
        </w:rPr>
        <w:t>https</w:t>
      </w:r>
      <w:r w:rsidR="008D5886" w:rsidRPr="008D5886">
        <w:t>://</w:t>
      </w:r>
      <w:r w:rsidR="008D5886" w:rsidRPr="008D5886">
        <w:rPr>
          <w:lang w:val="en-US"/>
        </w:rPr>
        <w:t>optic</w:t>
      </w:r>
      <w:r w:rsidR="008D5886" w:rsidRPr="008D5886">
        <w:t>-</w:t>
      </w:r>
      <w:r w:rsidR="008D5886" w:rsidRPr="008D5886">
        <w:rPr>
          <w:lang w:val="en-US"/>
        </w:rPr>
        <w:t>plus</w:t>
      </w:r>
      <w:r w:rsidR="008D5886" w:rsidRPr="008D5886">
        <w:t>.</w:t>
      </w:r>
      <w:r w:rsidR="008D5886" w:rsidRPr="008D5886">
        <w:rPr>
          <w:lang w:val="en-US"/>
        </w:rPr>
        <w:t>pro</w:t>
      </w:r>
      <w:r w:rsidR="008D5886" w:rsidRPr="008D5886">
        <w:t>/</w:t>
      </w:r>
      <w:r w:rsidR="008D5886" w:rsidRPr="008D5886">
        <w:t xml:space="preserve"> </w:t>
      </w:r>
      <w:r w:rsidR="00592453">
        <w:t>(далее по тексту – Сайт)</w:t>
      </w:r>
      <w:r w:rsidR="008E4E1A">
        <w:t xml:space="preserve">, принадлежащего </w:t>
      </w:r>
      <w:r w:rsidR="008D5886" w:rsidRPr="008D5886">
        <w:t>ООО «ОПТИК ПЛЮС»</w:t>
      </w:r>
      <w:r w:rsidR="007E3757">
        <w:t xml:space="preserve"> </w:t>
      </w:r>
      <w:r w:rsidR="006B2D6C">
        <w:t xml:space="preserve"> </w:t>
      </w:r>
      <w:r>
        <w:t xml:space="preserve">в отношении обработки персональных данных (далее - Политика) разработана во исполнение требований </w:t>
      </w:r>
      <w:hyperlink r:id="rId7" w:tooltip="Федеральный закон от 27.07.2006 N 152-ФЗ (ред. от 08.08.2024) &quot;О персональных данных&quot; {КонсультантПлюс}">
        <w:r w:rsidR="00EF59A7">
          <w:rPr>
            <w:color w:val="0000FF"/>
          </w:rPr>
          <w:t>п. 2 ч. 1 ст. 18.1</w:t>
        </w:r>
      </w:hyperlink>
      <w:r>
        <w:t xml:space="preserve">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7F75914" w14:textId="42A07504" w:rsidR="00980D05" w:rsidRDefault="00980D05" w:rsidP="00980D05">
      <w:pPr>
        <w:pStyle w:val="ConsPlusNormal"/>
        <w:spacing w:before="240"/>
        <w:jc w:val="both"/>
      </w:pPr>
      <w:r>
        <w:t>1. 2. В настоящей Политике устанавливается:</w:t>
      </w:r>
    </w:p>
    <w:p w14:paraId="2721233E" w14:textId="037CD1B5" w:rsidR="00980D05" w:rsidRDefault="00980D05" w:rsidP="00980D05">
      <w:pPr>
        <w:pStyle w:val="ConsPlusNormal"/>
        <w:numPr>
          <w:ilvl w:val="0"/>
          <w:numId w:val="23"/>
        </w:numPr>
        <w:spacing w:before="240"/>
        <w:jc w:val="both"/>
      </w:pPr>
      <w:r>
        <w:t>цель, порядок и условия обработки персональных данных;</w:t>
      </w:r>
    </w:p>
    <w:p w14:paraId="3D51C63C" w14:textId="27926BA4" w:rsidR="00980D05" w:rsidRDefault="00980D05" w:rsidP="00980D05">
      <w:pPr>
        <w:pStyle w:val="ConsPlusNormal"/>
        <w:numPr>
          <w:ilvl w:val="0"/>
          <w:numId w:val="23"/>
        </w:numPr>
        <w:spacing w:before="240"/>
        <w:jc w:val="both"/>
      </w:pPr>
      <w:r>
        <w:t>категории субъектов, персональные данные которых обрабатываются, категории (перечни) обрабатываемых персональных данных, способы, сроки их обработки и хранения, порядок уничтожения таких данных при достижении целей обработки или при наступлении иных законных оснований;</w:t>
      </w:r>
    </w:p>
    <w:p w14:paraId="6681345B" w14:textId="46EC842A" w:rsidR="00980D05" w:rsidRDefault="00980D05" w:rsidP="00980D05">
      <w:pPr>
        <w:pStyle w:val="ConsPlusNormal"/>
        <w:numPr>
          <w:ilvl w:val="0"/>
          <w:numId w:val="23"/>
        </w:numPr>
        <w:spacing w:before="240"/>
        <w:jc w:val="both"/>
      </w:pPr>
      <w:r w:rsidRPr="00980D05">
        <w:t>правовое основание обработки персональных данных,</w:t>
      </w:r>
      <w:r>
        <w:t xml:space="preserve"> положения, касающиеся защиты персональных данных, процедуры, направленные на выявление и предотвращение нарушений законодательства РФ в области персональных данных, на устранение последствий таких нарушений;</w:t>
      </w:r>
    </w:p>
    <w:p w14:paraId="7001AE48" w14:textId="7A971067" w:rsidR="00980D05" w:rsidRDefault="00980D05" w:rsidP="00980D05">
      <w:pPr>
        <w:pStyle w:val="ConsPlusNormal"/>
        <w:numPr>
          <w:ilvl w:val="0"/>
          <w:numId w:val="23"/>
        </w:numPr>
        <w:spacing w:before="240"/>
        <w:jc w:val="both"/>
      </w:pPr>
      <w:r>
        <w:t xml:space="preserve">порядок предоставления </w:t>
      </w:r>
      <w:r w:rsidRPr="00980D05">
        <w:t>уведомлени</w:t>
      </w:r>
      <w:r>
        <w:t>я</w:t>
      </w:r>
      <w:r w:rsidRPr="00980D05">
        <w:t xml:space="preserve"> об обработке (о намерении осуществлять обработку) персональных данных неполных и (или) недостоверных сведений, в предоставлении сведений без указания для каждой цели обработки персональных данных</w:t>
      </w:r>
      <w:r>
        <w:t>.</w:t>
      </w:r>
    </w:p>
    <w:p w14:paraId="70164EC9" w14:textId="0FDD9CA6" w:rsidR="00592453" w:rsidRDefault="00FC377F" w:rsidP="00592453">
      <w:pPr>
        <w:pStyle w:val="ConsPlusNormal"/>
        <w:spacing w:before="240"/>
        <w:jc w:val="both"/>
      </w:pPr>
      <w:r>
        <w:t>1.</w:t>
      </w:r>
      <w:r w:rsidR="00980D05">
        <w:t>3</w:t>
      </w:r>
      <w:r>
        <w:t>. Политика действует в отношении всех персональных данных, которые обрабатывает</w:t>
      </w:r>
      <w:r w:rsidR="008D5886">
        <w:t xml:space="preserve"> </w:t>
      </w:r>
      <w:r w:rsidR="008D5886" w:rsidRPr="008D5886">
        <w:rPr>
          <w:rStyle w:val="a4"/>
          <w:b w:val="0"/>
          <w:bCs w:val="0"/>
        </w:rPr>
        <w:t>ООО «ОПТИК ПЛЮС»</w:t>
      </w:r>
      <w:r w:rsidR="008E4E1A">
        <w:t>.</w:t>
      </w:r>
      <w:r>
        <w:t xml:space="preserve"> (далее - Оператор)</w:t>
      </w:r>
      <w:r w:rsidR="00592453">
        <w:t>,</w:t>
      </w:r>
      <w:r w:rsidR="00F17D2A">
        <w:t xml:space="preserve"> установленных в разд. 4 настоящей Политики;</w:t>
      </w:r>
    </w:p>
    <w:p w14:paraId="5044F7CE" w14:textId="0A9550CB" w:rsidR="00EF59A7" w:rsidRDefault="00FC377F">
      <w:pPr>
        <w:pStyle w:val="ConsPlusNormal"/>
        <w:spacing w:before="240"/>
        <w:jc w:val="both"/>
      </w:pPr>
      <w:r>
        <w:t>1.</w:t>
      </w:r>
      <w:r w:rsidR="00980D05">
        <w:t>4</w:t>
      </w:r>
      <w:r>
        <w:t>.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00E37600" w14:textId="002DC1D5" w:rsidR="00EF59A7" w:rsidRDefault="00FC377F">
      <w:pPr>
        <w:pStyle w:val="ConsPlusNormal"/>
        <w:spacing w:before="240"/>
        <w:jc w:val="both"/>
      </w:pPr>
      <w:r>
        <w:t>1.</w:t>
      </w:r>
      <w:r w:rsidR="00980D05">
        <w:t>5</w:t>
      </w:r>
      <w:r>
        <w:t xml:space="preserve">. Во исполнение требований </w:t>
      </w:r>
      <w:hyperlink r:id="rId8" w:tooltip="Федеральный закон от 27.07.2006 N 152-ФЗ (ред. от 08.08.2024) &quot;О персональных данных&quot; {КонсультантПлюс}">
        <w:r w:rsidR="00EF59A7">
          <w:rPr>
            <w:color w:val="0000FF"/>
          </w:rPr>
          <w:t>ч. 2 ст. 18.1</w:t>
        </w:r>
      </w:hyperlink>
      <w:r>
        <w:t xml:space="preserve">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r w:rsidR="008E4E1A">
        <w:t xml:space="preserve"> </w:t>
      </w:r>
      <w:r w:rsidR="008D5886" w:rsidRPr="008D5886">
        <w:t>https://optic-plus.pro/</w:t>
      </w:r>
    </w:p>
    <w:p w14:paraId="7757B126" w14:textId="15990DBA" w:rsidR="00EF59A7" w:rsidRDefault="00FC377F">
      <w:pPr>
        <w:pStyle w:val="ConsPlusNormal"/>
        <w:spacing w:before="300"/>
        <w:jc w:val="both"/>
      </w:pPr>
      <w:r>
        <w:lastRenderedPageBreak/>
        <w:t>1.</w:t>
      </w:r>
      <w:r w:rsidR="00980D05">
        <w:t>6</w:t>
      </w:r>
      <w:r>
        <w:t>. Основные понятия, используемые в Политике:</w:t>
      </w:r>
    </w:p>
    <w:p w14:paraId="7A33E707" w14:textId="46054B99" w:rsidR="00EF59A7" w:rsidRDefault="00FC377F">
      <w:pPr>
        <w:pStyle w:val="ConsPlusNormal"/>
        <w:spacing w:before="240"/>
        <w:jc w:val="both"/>
      </w:pPr>
      <w:r>
        <w:rPr>
          <w:b/>
        </w:rPr>
        <w:t>персональные данные</w:t>
      </w:r>
      <w:r>
        <w:t xml:space="preserve"> - любая информация, относящаяся к прямо или косвенно определенному или определяемому физическому лицу (субъекту персональных данных)</w:t>
      </w:r>
      <w:r w:rsidR="00980D05">
        <w:t>,</w:t>
      </w:r>
      <w:r w:rsidR="00B22D21">
        <w:t xml:space="preserve"> указанная в </w:t>
      </w:r>
      <w:r w:rsidR="00F17D2A">
        <w:t>разд</w:t>
      </w:r>
      <w:r w:rsidR="00B22D21">
        <w:t>. 4 настоящей Политики;</w:t>
      </w:r>
    </w:p>
    <w:p w14:paraId="14BDF69A" w14:textId="06CD1BA5" w:rsidR="00980D05" w:rsidRPr="00FB073D" w:rsidRDefault="00FB073D">
      <w:pPr>
        <w:pStyle w:val="ConsPlusNormal"/>
        <w:spacing w:before="240"/>
        <w:jc w:val="both"/>
        <w:rPr>
          <w:bCs/>
        </w:rPr>
      </w:pPr>
      <w:r>
        <w:rPr>
          <w:b/>
        </w:rPr>
        <w:t xml:space="preserve">Сайт – </w:t>
      </w:r>
      <w:r w:rsidRPr="00FB073D">
        <w:rPr>
          <w:bCs/>
        </w:rPr>
        <w:t>информационны</w:t>
      </w:r>
      <w:r w:rsidR="0017759D">
        <w:rPr>
          <w:bCs/>
        </w:rPr>
        <w:t>е</w:t>
      </w:r>
      <w:r w:rsidRPr="00FB073D">
        <w:rPr>
          <w:bCs/>
        </w:rPr>
        <w:t xml:space="preserve"> ресурс</w:t>
      </w:r>
      <w:r w:rsidR="0017759D">
        <w:rPr>
          <w:bCs/>
        </w:rPr>
        <w:t>ы</w:t>
      </w:r>
      <w:r w:rsidRPr="00FB073D">
        <w:rPr>
          <w:bCs/>
        </w:rPr>
        <w:t xml:space="preserve"> </w:t>
      </w:r>
      <w:r w:rsidR="00980D05" w:rsidRPr="00FB073D">
        <w:rPr>
          <w:bCs/>
        </w:rPr>
        <w:t>Интернет-магазин</w:t>
      </w:r>
      <w:r w:rsidRPr="00FB073D">
        <w:rPr>
          <w:bCs/>
        </w:rPr>
        <w:t>а «</w:t>
      </w:r>
      <w:r w:rsidR="008D5886">
        <w:rPr>
          <w:bCs/>
        </w:rPr>
        <w:t>Оптик Плюс</w:t>
      </w:r>
      <w:r w:rsidR="007E3757">
        <w:rPr>
          <w:bCs/>
        </w:rPr>
        <w:t>»</w:t>
      </w:r>
      <w:r w:rsidR="00980D05" w:rsidRPr="00FB073D">
        <w:rPr>
          <w:bCs/>
        </w:rPr>
        <w:t xml:space="preserve">, расположенный на доменном имени </w:t>
      </w:r>
      <w:hyperlink r:id="rId9" w:history="1">
        <w:r w:rsidR="008D5886" w:rsidRPr="00922888">
          <w:rPr>
            <w:rStyle w:val="a3"/>
            <w:bCs/>
          </w:rPr>
          <w:t>https://optic-plus.pro/</w:t>
        </w:r>
      </w:hyperlink>
      <w:r w:rsidR="008D5886">
        <w:rPr>
          <w:bCs/>
        </w:rPr>
        <w:t xml:space="preserve"> </w:t>
      </w:r>
      <w:r w:rsidR="00980D05" w:rsidRPr="00FB073D">
        <w:rPr>
          <w:bCs/>
        </w:rPr>
        <w:t>осуществляющий свою деятельность посредством Интернет-ресурса и сопутствующих ему сервисов</w:t>
      </w:r>
    </w:p>
    <w:p w14:paraId="3432EADC" w14:textId="06F7413F" w:rsidR="00EF59A7" w:rsidRDefault="00FC377F">
      <w:pPr>
        <w:pStyle w:val="ConsPlusNormal"/>
        <w:spacing w:before="240"/>
        <w:jc w:val="both"/>
      </w:pPr>
      <w:r>
        <w:rPr>
          <w:b/>
        </w:rPr>
        <w:t>оператор персональных данных (оператор)</w:t>
      </w:r>
      <w:r>
        <w:t xml:space="preserve"> </w:t>
      </w:r>
      <w:r w:rsidR="00FB073D">
        <w:t>–</w:t>
      </w:r>
      <w:r w:rsidR="00601485" w:rsidRPr="00601485">
        <w:t xml:space="preserve"> </w:t>
      </w:r>
      <w:r w:rsidR="008D5886" w:rsidRPr="008D5886">
        <w:t>ООО «ОПТИК ПЛЮС»</w:t>
      </w:r>
      <w:r w:rsidR="00601485">
        <w:t>,</w:t>
      </w:r>
      <w:r>
        <w:t xml:space="preserve"> </w:t>
      </w:r>
      <w:r w:rsidR="00FB073D">
        <w:t xml:space="preserve">уполномоченные сотрудники, которым оформлен доступ в соответствии с законодательством РФ, а также </w:t>
      </w:r>
      <w:r>
        <w:t xml:space="preserve">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w:t>
      </w:r>
      <w:r w:rsidR="00FB073D">
        <w:t>которым Оператор передает персональные данные для осуществления целей их обработки</w:t>
      </w:r>
      <w:r>
        <w:t>;</w:t>
      </w:r>
    </w:p>
    <w:p w14:paraId="2068C261" w14:textId="77777777" w:rsidR="00EF59A7" w:rsidRDefault="00FC377F">
      <w:pPr>
        <w:pStyle w:val="ConsPlusNormal"/>
        <w:spacing w:before="240"/>
        <w:jc w:val="both"/>
      </w:pPr>
      <w:r>
        <w:rPr>
          <w:b/>
        </w:rPr>
        <w:t>обработка персональных данных</w:t>
      </w:r>
      <w: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6DF5CF83" w14:textId="77777777" w:rsidR="00EF59A7" w:rsidRDefault="00FC377F">
      <w:pPr>
        <w:pStyle w:val="ConsPlusNormal"/>
        <w:numPr>
          <w:ilvl w:val="0"/>
          <w:numId w:val="1"/>
        </w:numPr>
        <w:spacing w:before="240"/>
        <w:jc w:val="both"/>
      </w:pPr>
      <w:r>
        <w:t>сбор;</w:t>
      </w:r>
    </w:p>
    <w:p w14:paraId="0A26D159" w14:textId="77777777" w:rsidR="00EF59A7" w:rsidRDefault="00FC377F">
      <w:pPr>
        <w:pStyle w:val="ConsPlusNormal"/>
        <w:numPr>
          <w:ilvl w:val="0"/>
          <w:numId w:val="1"/>
        </w:numPr>
        <w:spacing w:before="240"/>
        <w:jc w:val="both"/>
      </w:pPr>
      <w:r>
        <w:t>запись;</w:t>
      </w:r>
    </w:p>
    <w:p w14:paraId="0E3A0772" w14:textId="77777777" w:rsidR="00EF59A7" w:rsidRDefault="00FC377F">
      <w:pPr>
        <w:pStyle w:val="ConsPlusNormal"/>
        <w:numPr>
          <w:ilvl w:val="0"/>
          <w:numId w:val="1"/>
        </w:numPr>
        <w:spacing w:before="240"/>
        <w:jc w:val="both"/>
      </w:pPr>
      <w:r>
        <w:t>систематизацию;</w:t>
      </w:r>
    </w:p>
    <w:p w14:paraId="633C5829" w14:textId="77777777" w:rsidR="00EF59A7" w:rsidRDefault="00FC377F">
      <w:pPr>
        <w:pStyle w:val="ConsPlusNormal"/>
        <w:numPr>
          <w:ilvl w:val="0"/>
          <w:numId w:val="1"/>
        </w:numPr>
        <w:spacing w:before="240"/>
        <w:jc w:val="both"/>
      </w:pPr>
      <w:r>
        <w:t>накопление;</w:t>
      </w:r>
    </w:p>
    <w:p w14:paraId="1D0EFC21" w14:textId="77777777" w:rsidR="00EF59A7" w:rsidRDefault="00FC377F">
      <w:pPr>
        <w:pStyle w:val="ConsPlusNormal"/>
        <w:numPr>
          <w:ilvl w:val="0"/>
          <w:numId w:val="1"/>
        </w:numPr>
        <w:spacing w:before="240"/>
        <w:jc w:val="both"/>
      </w:pPr>
      <w:r>
        <w:t>хранение;</w:t>
      </w:r>
    </w:p>
    <w:p w14:paraId="62EB52A8" w14:textId="77777777" w:rsidR="00EF59A7" w:rsidRDefault="00FC377F">
      <w:pPr>
        <w:pStyle w:val="ConsPlusNormal"/>
        <w:numPr>
          <w:ilvl w:val="0"/>
          <w:numId w:val="1"/>
        </w:numPr>
        <w:spacing w:before="240"/>
        <w:jc w:val="both"/>
      </w:pPr>
      <w:r>
        <w:t>уточнение (обновление, изменение);</w:t>
      </w:r>
    </w:p>
    <w:p w14:paraId="78CEDA9C" w14:textId="77777777" w:rsidR="00EF59A7" w:rsidRDefault="00FC377F">
      <w:pPr>
        <w:pStyle w:val="ConsPlusNormal"/>
        <w:numPr>
          <w:ilvl w:val="0"/>
          <w:numId w:val="1"/>
        </w:numPr>
        <w:spacing w:before="240"/>
        <w:jc w:val="both"/>
      </w:pPr>
      <w:r>
        <w:t>извлечение;</w:t>
      </w:r>
    </w:p>
    <w:p w14:paraId="32A57BDF" w14:textId="77777777" w:rsidR="00EF59A7" w:rsidRDefault="00FC377F">
      <w:pPr>
        <w:pStyle w:val="ConsPlusNormal"/>
        <w:numPr>
          <w:ilvl w:val="0"/>
          <w:numId w:val="1"/>
        </w:numPr>
        <w:spacing w:before="240"/>
        <w:jc w:val="both"/>
      </w:pPr>
      <w:r>
        <w:t>использование;</w:t>
      </w:r>
    </w:p>
    <w:p w14:paraId="118DF4C1" w14:textId="77777777" w:rsidR="00EF59A7" w:rsidRDefault="00FC377F">
      <w:pPr>
        <w:pStyle w:val="ConsPlusNormal"/>
        <w:numPr>
          <w:ilvl w:val="0"/>
          <w:numId w:val="1"/>
        </w:numPr>
        <w:spacing w:before="240"/>
        <w:jc w:val="both"/>
      </w:pPr>
      <w:r>
        <w:t>передачу (распространение, предоставление, доступ);</w:t>
      </w:r>
    </w:p>
    <w:p w14:paraId="0DF34252" w14:textId="77777777" w:rsidR="00EF59A7" w:rsidRDefault="00FC377F">
      <w:pPr>
        <w:pStyle w:val="ConsPlusNormal"/>
        <w:numPr>
          <w:ilvl w:val="0"/>
          <w:numId w:val="1"/>
        </w:numPr>
        <w:spacing w:before="240"/>
        <w:jc w:val="both"/>
      </w:pPr>
      <w:r>
        <w:t>обезличивание;</w:t>
      </w:r>
    </w:p>
    <w:p w14:paraId="4843EBBA" w14:textId="77777777" w:rsidR="00EF59A7" w:rsidRDefault="00FC377F">
      <w:pPr>
        <w:pStyle w:val="ConsPlusNormal"/>
        <w:numPr>
          <w:ilvl w:val="0"/>
          <w:numId w:val="1"/>
        </w:numPr>
        <w:spacing w:before="240"/>
        <w:jc w:val="both"/>
      </w:pPr>
      <w:r>
        <w:t>блокирование;</w:t>
      </w:r>
    </w:p>
    <w:p w14:paraId="70B7114A" w14:textId="77777777" w:rsidR="00EF59A7" w:rsidRDefault="00FC377F">
      <w:pPr>
        <w:pStyle w:val="ConsPlusNormal"/>
        <w:numPr>
          <w:ilvl w:val="0"/>
          <w:numId w:val="1"/>
        </w:numPr>
        <w:spacing w:before="240"/>
        <w:jc w:val="both"/>
      </w:pPr>
      <w:r>
        <w:t>удаление;</w:t>
      </w:r>
    </w:p>
    <w:p w14:paraId="3A1F321A" w14:textId="77777777" w:rsidR="00EF59A7" w:rsidRDefault="00FC377F">
      <w:pPr>
        <w:pStyle w:val="ConsPlusNormal"/>
        <w:numPr>
          <w:ilvl w:val="0"/>
          <w:numId w:val="1"/>
        </w:numPr>
        <w:spacing w:before="240"/>
        <w:jc w:val="both"/>
      </w:pPr>
      <w:r>
        <w:t>уничтожение;</w:t>
      </w:r>
    </w:p>
    <w:p w14:paraId="59D1F0C7" w14:textId="77777777" w:rsidR="00EF59A7" w:rsidRDefault="00FC377F">
      <w:pPr>
        <w:pStyle w:val="ConsPlusNormal"/>
        <w:spacing w:before="240"/>
        <w:jc w:val="both"/>
      </w:pPr>
      <w:r>
        <w:rPr>
          <w:b/>
        </w:rPr>
        <w:t>автоматизированная обработка персональных данных</w:t>
      </w:r>
      <w:r>
        <w:t xml:space="preserve"> - обработка персональных данных с помощью средств вычислительной техники;</w:t>
      </w:r>
    </w:p>
    <w:p w14:paraId="660EDA42" w14:textId="142DF75E" w:rsidR="00EF59A7" w:rsidRDefault="00FC377F">
      <w:pPr>
        <w:pStyle w:val="ConsPlusNormal"/>
        <w:spacing w:before="240"/>
        <w:jc w:val="both"/>
      </w:pPr>
      <w:r>
        <w:rPr>
          <w:b/>
        </w:rPr>
        <w:t>распространение персональных данных</w:t>
      </w:r>
      <w:r>
        <w:t xml:space="preserve"> - действия, направленные на раскрытие персональных данных неопределенному кругу лиц</w:t>
      </w:r>
      <w:r w:rsidR="00FB073D">
        <w:t xml:space="preserve"> в соответствии с целями обработки; Оператор </w:t>
      </w:r>
      <w:r w:rsidR="00FB073D" w:rsidRPr="00FB073D">
        <w:t>не осуществляет трансграничную передачу персональных данных</w:t>
      </w:r>
      <w:r>
        <w:t>;</w:t>
      </w:r>
    </w:p>
    <w:p w14:paraId="62D7F941" w14:textId="77A74F2C" w:rsidR="00EF59A7" w:rsidRDefault="00FC377F">
      <w:pPr>
        <w:pStyle w:val="ConsPlusNormal"/>
        <w:spacing w:before="240"/>
        <w:jc w:val="both"/>
      </w:pPr>
      <w:r>
        <w:rPr>
          <w:b/>
        </w:rPr>
        <w:t>предоставление персональных данных</w:t>
      </w:r>
      <w:r>
        <w:t xml:space="preserve"> - действия, направленные на раскрытие персональных данных определенному лицу или определенному кругу лиц</w:t>
      </w:r>
      <w:r w:rsidR="00FB073D" w:rsidRPr="00FB073D">
        <w:t xml:space="preserve"> в соответствии с целями обработки</w:t>
      </w:r>
      <w:r>
        <w:t>;</w:t>
      </w:r>
    </w:p>
    <w:p w14:paraId="1282264E" w14:textId="77777777" w:rsidR="00EF59A7" w:rsidRDefault="00FC377F">
      <w:pPr>
        <w:pStyle w:val="ConsPlusNormal"/>
        <w:spacing w:before="240"/>
        <w:jc w:val="both"/>
      </w:pPr>
      <w:r>
        <w:rPr>
          <w:b/>
        </w:rPr>
        <w:t>блокирование персональных данных</w:t>
      </w:r>
      <w: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6044332" w14:textId="77777777" w:rsidR="00EF59A7" w:rsidRDefault="00FC377F">
      <w:pPr>
        <w:pStyle w:val="ConsPlusNormal"/>
        <w:spacing w:before="240"/>
        <w:jc w:val="both"/>
      </w:pPr>
      <w:r>
        <w:rPr>
          <w:b/>
        </w:rPr>
        <w:lastRenderedPageBreak/>
        <w:t>уничтожение персональных данных</w:t>
      </w:r>
      <w: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C92AC3C" w14:textId="77777777" w:rsidR="00EF59A7" w:rsidRDefault="00FC377F">
      <w:pPr>
        <w:pStyle w:val="ConsPlusNormal"/>
        <w:spacing w:before="240"/>
        <w:jc w:val="both"/>
      </w:pPr>
      <w:r>
        <w:rPr>
          <w:b/>
        </w:rPr>
        <w:t>обезличивание персональных данных</w:t>
      </w:r>
      <w: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71E62FD1" w14:textId="77777777" w:rsidR="00EF59A7" w:rsidRDefault="00FC377F">
      <w:pPr>
        <w:pStyle w:val="ConsPlusNormal"/>
        <w:spacing w:before="240"/>
        <w:jc w:val="both"/>
      </w:pPr>
      <w:r>
        <w:rPr>
          <w:b/>
        </w:rPr>
        <w:t>информационная система персональных данных</w:t>
      </w:r>
      <w: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6C563B5" w14:textId="77777777" w:rsidR="00EF59A7" w:rsidRDefault="00FC377F">
      <w:pPr>
        <w:pStyle w:val="ConsPlusNormal"/>
        <w:spacing w:before="240"/>
        <w:jc w:val="both"/>
      </w:pPr>
      <w:r>
        <w:t>1.6. Основные права и обязанности Оператора.</w:t>
      </w:r>
    </w:p>
    <w:p w14:paraId="7D8ED71D" w14:textId="77777777" w:rsidR="00EF59A7" w:rsidRDefault="00FC377F">
      <w:pPr>
        <w:pStyle w:val="ConsPlusNormal"/>
        <w:spacing w:before="240"/>
        <w:jc w:val="both"/>
      </w:pPr>
      <w:r>
        <w:t>1.6.1. Оператор имеет право:</w:t>
      </w:r>
    </w:p>
    <w:p w14:paraId="6BDF74DC" w14:textId="77777777" w:rsidR="00EF59A7" w:rsidRDefault="00FC377F">
      <w:pPr>
        <w:pStyle w:val="ConsPlusNormal"/>
        <w:numPr>
          <w:ilvl w:val="0"/>
          <w:numId w:val="2"/>
        </w:numPr>
        <w:spacing w:before="240"/>
        <w:jc w:val="both"/>
      </w:pPr>
      <w: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0" w:tooltip="Федеральный закон от 27.07.2006 N 152-ФЗ (ред. от 08.08.2024) &quot;О персональных данных&quot; {КонсультантПлюс}">
        <w:r w:rsidR="00EF59A7">
          <w:rPr>
            <w:color w:val="0000FF"/>
          </w:rPr>
          <w:t>Законом</w:t>
        </w:r>
      </w:hyperlink>
      <w: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7693098A" w14:textId="3B60CF58" w:rsidR="00EF59A7" w:rsidRDefault="00FC377F">
      <w:pPr>
        <w:pStyle w:val="ConsPlusNormal"/>
        <w:numPr>
          <w:ilvl w:val="0"/>
          <w:numId w:val="2"/>
        </w:numPr>
        <w:spacing w:before="240"/>
        <w:jc w:val="both"/>
      </w:pPr>
      <w: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w:t>
      </w:r>
      <w:r w:rsidR="00FB073D">
        <w:t xml:space="preserve"> и оформления доступа</w:t>
      </w:r>
      <w:r>
        <w:t xml:space="preserve">.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1" w:tooltip="Федеральный закон от 27.07.2006 N 152-ФЗ (ред. от 08.08.2024) &quot;О персональных данных&quot; {КонсультантПлюс}">
        <w:r w:rsidR="00EF59A7">
          <w:rPr>
            <w:color w:val="0000FF"/>
          </w:rPr>
          <w:t>Законом</w:t>
        </w:r>
      </w:hyperlink>
      <w: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01E1E973" w14:textId="77777777" w:rsidR="00EF59A7" w:rsidRDefault="00FC377F">
      <w:pPr>
        <w:pStyle w:val="ConsPlusNormal"/>
        <w:numPr>
          <w:ilvl w:val="0"/>
          <w:numId w:val="2"/>
        </w:numPr>
        <w:spacing w:before="240"/>
        <w:jc w:val="both"/>
      </w:pPr>
      <w: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2" w:tooltip="Федеральный закон от 27.07.2006 N 152-ФЗ (ред. от 08.08.2024) &quot;О персональных данных&quot; {КонсультантПлюс}">
        <w:r w:rsidR="00EF59A7">
          <w:rPr>
            <w:color w:val="0000FF"/>
          </w:rPr>
          <w:t>Законе</w:t>
        </w:r>
      </w:hyperlink>
      <w:r>
        <w:t xml:space="preserve"> о персональных данных.</w:t>
      </w:r>
    </w:p>
    <w:p w14:paraId="52C58D0F" w14:textId="77777777" w:rsidR="00EF59A7" w:rsidRDefault="00FC377F">
      <w:pPr>
        <w:pStyle w:val="ConsPlusNormal"/>
        <w:spacing w:before="240"/>
        <w:jc w:val="both"/>
      </w:pPr>
      <w:r>
        <w:t>1.6.2. Оператор обязан:</w:t>
      </w:r>
    </w:p>
    <w:p w14:paraId="7FC15FB3" w14:textId="77777777" w:rsidR="00EF59A7" w:rsidRDefault="00FC377F">
      <w:pPr>
        <w:pStyle w:val="ConsPlusNormal"/>
        <w:numPr>
          <w:ilvl w:val="0"/>
          <w:numId w:val="3"/>
        </w:numPr>
        <w:spacing w:before="240"/>
        <w:jc w:val="both"/>
      </w:pPr>
      <w:r>
        <w:t xml:space="preserve">организовывать обработку персональных данных в соответствии с требованиями </w:t>
      </w:r>
      <w:hyperlink r:id="rId13" w:tooltip="Федеральный закон от 27.07.2006 N 152-ФЗ (ред. от 08.08.2024) &quot;О персональных данных&quot; {КонсультантПлюс}">
        <w:r w:rsidR="00EF59A7">
          <w:rPr>
            <w:color w:val="0000FF"/>
          </w:rPr>
          <w:t>Закона</w:t>
        </w:r>
      </w:hyperlink>
      <w:r>
        <w:t xml:space="preserve"> о персональных данных;</w:t>
      </w:r>
    </w:p>
    <w:p w14:paraId="38815269" w14:textId="77777777" w:rsidR="00EF59A7" w:rsidRDefault="00FC377F">
      <w:pPr>
        <w:pStyle w:val="ConsPlusNormal"/>
        <w:numPr>
          <w:ilvl w:val="0"/>
          <w:numId w:val="3"/>
        </w:numPr>
        <w:spacing w:before="240"/>
        <w:jc w:val="both"/>
      </w:pPr>
      <w:r>
        <w:t xml:space="preserve">отвечать на обращения и запросы субъектов персональных данных и их законных представителей в соответствии с требованиями </w:t>
      </w:r>
      <w:hyperlink r:id="rId14" w:tooltip="Федеральный закон от 27.07.2006 N 152-ФЗ (ред. от 08.08.2024) &quot;О персональных данных&quot; {КонсультантПлюс}">
        <w:r w:rsidR="00EF59A7">
          <w:rPr>
            <w:color w:val="0000FF"/>
          </w:rPr>
          <w:t>Закона</w:t>
        </w:r>
      </w:hyperlink>
      <w:r>
        <w:t xml:space="preserve"> о персональных данных;</w:t>
      </w:r>
    </w:p>
    <w:p w14:paraId="61FFEB9B" w14:textId="7D3C48A3" w:rsidR="00227AB5" w:rsidRDefault="00227AB5">
      <w:pPr>
        <w:pStyle w:val="ConsPlusNormal"/>
        <w:numPr>
          <w:ilvl w:val="0"/>
          <w:numId w:val="3"/>
        </w:numPr>
        <w:spacing w:before="240"/>
        <w:jc w:val="both"/>
      </w:pPr>
      <w:r>
        <w:t>направлять уведомление об использовании (намерении использования) персональных данных</w:t>
      </w:r>
      <w:r w:rsidRPr="00227AB5">
        <w:t xml:space="preserve">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w:t>
      </w:r>
      <w:proofErr w:type="gramStart"/>
      <w:r w:rsidRPr="00227AB5">
        <w:t xml:space="preserve">) </w:t>
      </w:r>
      <w:r>
        <w:t>;</w:t>
      </w:r>
      <w:proofErr w:type="gramEnd"/>
      <w:r>
        <w:t xml:space="preserve"> </w:t>
      </w:r>
    </w:p>
    <w:p w14:paraId="54434DB3" w14:textId="333DB971" w:rsidR="00EF59A7" w:rsidRDefault="00FC377F">
      <w:pPr>
        <w:pStyle w:val="ConsPlusNormal"/>
        <w:numPr>
          <w:ilvl w:val="0"/>
          <w:numId w:val="3"/>
        </w:numPr>
        <w:spacing w:before="240"/>
        <w:jc w:val="both"/>
      </w:pPr>
      <w:r>
        <w:t xml:space="preserve">сообщать в </w:t>
      </w:r>
      <w:hyperlink r:id="rId15" w:tooltip="Федеральный закон от 27.07.2006 N 152-ФЗ (ред. от 08.08.2024) &quot;О персональных данных&quot; {КонсультантПлюс}">
        <w:r w:rsidR="00EF59A7">
          <w:rPr>
            <w:color w:val="0000FF"/>
          </w:rPr>
          <w:t>уполномоченный орган по защите прав субъектов персональных данных</w:t>
        </w:r>
      </w:hyperlink>
      <w: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3508B7C6" w14:textId="77777777" w:rsidR="00EF59A7" w:rsidRDefault="00FC377F">
      <w:pPr>
        <w:pStyle w:val="ConsPlusNormal"/>
        <w:numPr>
          <w:ilvl w:val="0"/>
          <w:numId w:val="3"/>
        </w:numPr>
        <w:spacing w:before="240"/>
        <w:jc w:val="both"/>
      </w:pPr>
      <w:r>
        <w:t xml:space="preserve">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w:t>
      </w:r>
      <w:r>
        <w:lastRenderedPageBreak/>
        <w:t>которые повлекли неправомерную передачу (предоставление, распространение, доступ) персональных данных.</w:t>
      </w:r>
    </w:p>
    <w:p w14:paraId="2A7F086A" w14:textId="77777777" w:rsidR="00EF59A7" w:rsidRDefault="00FC377F">
      <w:pPr>
        <w:pStyle w:val="ConsPlusNormal"/>
        <w:spacing w:before="240"/>
        <w:jc w:val="both"/>
      </w:pPr>
      <w:r>
        <w:t>1.7. Основные права субъекта персональных данных. Субъект персональных данных имеет право:</w:t>
      </w:r>
    </w:p>
    <w:p w14:paraId="66728A0C" w14:textId="77777777" w:rsidR="00EF59A7" w:rsidRDefault="00FC377F">
      <w:pPr>
        <w:pStyle w:val="ConsPlusNormal"/>
        <w:numPr>
          <w:ilvl w:val="0"/>
          <w:numId w:val="4"/>
        </w:numPr>
        <w:spacing w:before="240"/>
        <w:jc w:val="both"/>
      </w:pPr>
      <w:r>
        <w:t xml:space="preserve">получать информацию, касающуюся обработки его персональных данных, за исключением случаев, предусмотренных </w:t>
      </w:r>
      <w:hyperlink r:id="rId16" w:tooltip="Федеральный закон от 27.07.2006 N 152-ФЗ (ред. от 08.08.2024) &quot;О персональных данных&quot; {КонсультантПлюс}">
        <w:r w:rsidR="00EF59A7">
          <w:rPr>
            <w:color w:val="0000FF"/>
          </w:rPr>
          <w:t>федеральными законами</w:t>
        </w:r>
      </w:hyperlink>
      <w: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7" w:tooltip="Федеральный закон от 27.07.2006 N 152-ФЗ (ред. от 08.08.2024) &quot;О персональных данных&quot; {КонсультантПлюс}">
        <w:r w:rsidR="00EF59A7">
          <w:rPr>
            <w:color w:val="0000FF"/>
          </w:rPr>
          <w:t>Перечень</w:t>
        </w:r>
      </w:hyperlink>
      <w:r>
        <w:t xml:space="preserve"> информации и </w:t>
      </w:r>
      <w:hyperlink r:id="rId18" w:tooltip="Федеральный закон от 27.07.2006 N 152-ФЗ (ред. от 08.08.2024) &quot;О персональных данных&quot; {КонсультантПлюс}">
        <w:r w:rsidR="00EF59A7">
          <w:rPr>
            <w:color w:val="0000FF"/>
          </w:rPr>
          <w:t>порядок</w:t>
        </w:r>
      </w:hyperlink>
      <w:r>
        <w:t xml:space="preserve"> ее получения установлен </w:t>
      </w:r>
      <w:hyperlink r:id="rId19" w:tooltip="Федеральный закон от 27.07.2006 N 152-ФЗ (ред. от 08.08.2024) &quot;О персональных данных&quot; {КонсультантПлюс}">
        <w:r w:rsidR="00EF59A7">
          <w:rPr>
            <w:color w:val="0000FF"/>
          </w:rPr>
          <w:t>Законом</w:t>
        </w:r>
      </w:hyperlink>
      <w:r>
        <w:t xml:space="preserve"> о персональных данных;</w:t>
      </w:r>
    </w:p>
    <w:p w14:paraId="5326C965" w14:textId="77777777" w:rsidR="00EF59A7" w:rsidRDefault="00FC377F">
      <w:pPr>
        <w:pStyle w:val="ConsPlusNormal"/>
        <w:numPr>
          <w:ilvl w:val="0"/>
          <w:numId w:val="4"/>
        </w:numPr>
        <w:spacing w:before="240"/>
        <w:jc w:val="both"/>
      </w:pPr>
      <w: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2091C22" w14:textId="77777777" w:rsidR="00EF59A7" w:rsidRDefault="00FC377F">
      <w:pPr>
        <w:pStyle w:val="ConsPlusNormal"/>
        <w:numPr>
          <w:ilvl w:val="0"/>
          <w:numId w:val="4"/>
        </w:numPr>
        <w:spacing w:before="240"/>
        <w:jc w:val="both"/>
      </w:pPr>
      <w:r>
        <w:t>дать предварительное согласие на обработку персональных данных в целях продвижения на рынке товаров, работ и услуг;</w:t>
      </w:r>
    </w:p>
    <w:p w14:paraId="0289022C" w14:textId="77777777" w:rsidR="00EF59A7" w:rsidRDefault="00FC377F">
      <w:pPr>
        <w:pStyle w:val="ConsPlusNormal"/>
        <w:numPr>
          <w:ilvl w:val="0"/>
          <w:numId w:val="4"/>
        </w:numPr>
        <w:spacing w:before="240"/>
        <w:jc w:val="both"/>
      </w:pPr>
      <w:r>
        <w:t xml:space="preserve">обжаловать в </w:t>
      </w:r>
      <w:hyperlink r:id="rId20" w:tooltip="Постановление Правительства РФ от 16.03.2009 N 228 (ред. от 27.03.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sidR="00EF59A7">
          <w:rPr>
            <w:color w:val="0000FF"/>
          </w:rPr>
          <w:t>Роскомнадзоре</w:t>
        </w:r>
      </w:hyperlink>
      <w:r>
        <w:t xml:space="preserve"> или в судебном порядке неправомерные действия или бездействие Оператора при обработке его персональных данных.</w:t>
      </w:r>
    </w:p>
    <w:p w14:paraId="5D24FFD7" w14:textId="77777777" w:rsidR="00EF59A7" w:rsidRDefault="00FC377F">
      <w:pPr>
        <w:pStyle w:val="ConsPlusNormal"/>
        <w:spacing w:before="240"/>
        <w:jc w:val="both"/>
      </w:pPr>
      <w: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6F77BB3D" w14:textId="638F5C70" w:rsidR="00EF59A7" w:rsidRDefault="00FC377F">
      <w:pPr>
        <w:pStyle w:val="ConsPlusNormal"/>
        <w:spacing w:before="240"/>
        <w:jc w:val="both"/>
      </w:pPr>
      <w:r>
        <w:t>1.9. Ответственность за нарушение требований законодательства Российской Федерации в сфере обработки и защиты персональных данных определяется в соответствии с законодательством Российской Федерации.</w:t>
      </w:r>
    </w:p>
    <w:p w14:paraId="5F5705B9" w14:textId="77777777" w:rsidR="00EF59A7" w:rsidRDefault="00EF59A7">
      <w:pPr>
        <w:pStyle w:val="ConsPlusNormal"/>
        <w:jc w:val="both"/>
      </w:pPr>
    </w:p>
    <w:p w14:paraId="28838012" w14:textId="77777777" w:rsidR="00EF59A7" w:rsidRDefault="00FC377F">
      <w:pPr>
        <w:pStyle w:val="ConsPlusNormal"/>
        <w:jc w:val="center"/>
      </w:pPr>
      <w:bookmarkStart w:id="3" w:name="P61"/>
      <w:bookmarkEnd w:id="3"/>
      <w:r>
        <w:rPr>
          <w:b/>
        </w:rPr>
        <w:t>2. Цели обработки персональных данных</w:t>
      </w:r>
    </w:p>
    <w:p w14:paraId="57D501AA" w14:textId="77777777" w:rsidR="00EF59A7" w:rsidRDefault="00EF59A7">
      <w:pPr>
        <w:pStyle w:val="ConsPlusNormal"/>
        <w:jc w:val="both"/>
      </w:pPr>
    </w:p>
    <w:p w14:paraId="21ADA968" w14:textId="77777777" w:rsidR="00EF59A7" w:rsidRDefault="00FC377F">
      <w:pPr>
        <w:pStyle w:val="ConsPlusNormal"/>
        <w:jc w:val="both"/>
      </w:pPr>
      <w: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E48BBAC" w14:textId="77777777" w:rsidR="00EF59A7" w:rsidRDefault="00FC377F">
      <w:pPr>
        <w:pStyle w:val="ConsPlusNormal"/>
        <w:spacing w:before="240"/>
        <w:jc w:val="both"/>
      </w:pPr>
      <w:r>
        <w:t>2.2. Обработке подлежат только персональные данные, которые отвечают целям их обработки.</w:t>
      </w:r>
    </w:p>
    <w:p w14:paraId="6754747F" w14:textId="77777777" w:rsidR="00EF59A7" w:rsidRDefault="00FC377F">
      <w:pPr>
        <w:pStyle w:val="ConsPlusNormal"/>
        <w:spacing w:before="240"/>
        <w:jc w:val="both"/>
      </w:pPr>
      <w:bookmarkStart w:id="4" w:name="P65"/>
      <w:bookmarkEnd w:id="4"/>
      <w:r>
        <w:t>2.3. Обработка Оператором персональных данных осуществляется в следующих целях:</w:t>
      </w:r>
    </w:p>
    <w:p w14:paraId="2E062320" w14:textId="10FCF6F2" w:rsidR="00EF59A7" w:rsidRDefault="00FC377F">
      <w:pPr>
        <w:pStyle w:val="ConsPlusNormal"/>
        <w:numPr>
          <w:ilvl w:val="0"/>
          <w:numId w:val="5"/>
        </w:numPr>
        <w:spacing w:before="240"/>
        <w:jc w:val="both"/>
      </w:pPr>
      <w:r>
        <w:t xml:space="preserve">осуществление своей деятельности в соответствии с </w:t>
      </w:r>
      <w:r w:rsidR="008E4E1A">
        <w:t>записью в ЕГРЮЛ Оператора,</w:t>
      </w:r>
      <w:r>
        <w:t xml:space="preserve"> в том числе </w:t>
      </w:r>
      <w:r w:rsidR="00227AB5">
        <w:t xml:space="preserve">при </w:t>
      </w:r>
      <w:r>
        <w:t>заключени</w:t>
      </w:r>
      <w:r w:rsidR="00227AB5">
        <w:t>и</w:t>
      </w:r>
      <w:r>
        <w:t xml:space="preserve"> и исполнение договоров с </w:t>
      </w:r>
      <w:r w:rsidR="00227AB5">
        <w:t>Пользователями</w:t>
      </w:r>
      <w:r>
        <w:t>;</w:t>
      </w:r>
    </w:p>
    <w:p w14:paraId="3C7E472F" w14:textId="74CCE59B" w:rsidR="00EF59A7" w:rsidRDefault="00227AB5">
      <w:pPr>
        <w:pStyle w:val="ConsPlusNormal"/>
        <w:numPr>
          <w:ilvl w:val="0"/>
          <w:numId w:val="5"/>
        </w:numPr>
        <w:spacing w:before="240"/>
        <w:jc w:val="both"/>
      </w:pPr>
      <w:r>
        <w:t xml:space="preserve">при сборе персональных данных для заключения договора и/или предоставлении услуги Пользователю, в том числе при заполнении Пользователями форм: </w:t>
      </w:r>
      <w:r w:rsidR="00A45A62">
        <w:t xml:space="preserve">«Отправка Корзины», </w:t>
      </w:r>
      <w:r>
        <w:t>«</w:t>
      </w:r>
      <w:r w:rsidR="00A45A62">
        <w:t>Обратный Звонок</w:t>
      </w:r>
      <w:r>
        <w:t>», «</w:t>
      </w:r>
      <w:r w:rsidR="00601485">
        <w:t>Записаться на примерку</w:t>
      </w:r>
      <w:r>
        <w:t>», «Не прошел платеж на карту. Заявление», «Оставить заявку», «</w:t>
      </w:r>
      <w:r w:rsidR="00601485">
        <w:t xml:space="preserve">переход в </w:t>
      </w:r>
      <w:proofErr w:type="spellStart"/>
      <w:r w:rsidR="00601485">
        <w:t>месседжер</w:t>
      </w:r>
      <w:proofErr w:type="spellEnd"/>
      <w:r>
        <w:t>»;</w:t>
      </w:r>
      <w:r w:rsidR="00A45A62" w:rsidRPr="00A45A62">
        <w:t xml:space="preserve"> </w:t>
      </w:r>
      <w:r w:rsidR="00A45A62">
        <w:t>«В</w:t>
      </w:r>
      <w:r w:rsidR="0017759D">
        <w:t>ход</w:t>
      </w:r>
      <w:r w:rsidR="00A45A62">
        <w:t>»,</w:t>
      </w:r>
      <w:r w:rsidR="00A45A62" w:rsidRPr="00A45A62">
        <w:t xml:space="preserve"> </w:t>
      </w:r>
      <w:r w:rsidR="00A45A62">
        <w:t xml:space="preserve">«Зарегистрироваться», «Написать в </w:t>
      </w:r>
      <w:proofErr w:type="spellStart"/>
      <w:r w:rsidR="00A45A62">
        <w:rPr>
          <w:lang w:val="en-US"/>
        </w:rPr>
        <w:t>WhatsAPP</w:t>
      </w:r>
      <w:proofErr w:type="spellEnd"/>
      <w:r w:rsidR="00A45A62">
        <w:t>», «Клик по номеру телефона» «Написать на почту»</w:t>
      </w:r>
      <w:r w:rsidR="0017759D">
        <w:t xml:space="preserve"> «Забыли пароль»</w:t>
      </w:r>
    </w:p>
    <w:p w14:paraId="7153CBB3" w14:textId="03438D82" w:rsidR="00227AB5" w:rsidRDefault="00227AB5">
      <w:pPr>
        <w:pStyle w:val="ConsPlusNormal"/>
        <w:numPr>
          <w:ilvl w:val="0"/>
          <w:numId w:val="5"/>
        </w:numPr>
        <w:spacing w:before="240"/>
        <w:jc w:val="both"/>
      </w:pPr>
      <w:r>
        <w:t>при сборе персональных данных путем использовани</w:t>
      </w:r>
      <w:r w:rsidR="00C8428E">
        <w:t>я</w:t>
      </w:r>
      <w:r>
        <w:t xml:space="preserve"> функционала Яндекс Метрика, определяющего Пользователя Сайта и формирующего его предпочтения и поведение на Сайте;</w:t>
      </w:r>
    </w:p>
    <w:p w14:paraId="537DB7A1" w14:textId="5E9B0620" w:rsidR="00EF59A7" w:rsidRDefault="00FC377F">
      <w:pPr>
        <w:pStyle w:val="ConsPlusNormal"/>
        <w:numPr>
          <w:ilvl w:val="0"/>
          <w:numId w:val="5"/>
        </w:numPr>
        <w:spacing w:before="240"/>
        <w:jc w:val="both"/>
      </w:pPr>
      <w:r>
        <w:t>осуществление пропускного режима</w:t>
      </w:r>
      <w:r w:rsidR="00227AB5">
        <w:t xml:space="preserve"> на страницы сайта путем заполнения форм, прохождения по ссылкам и проставлении отметки на </w:t>
      </w:r>
      <w:proofErr w:type="spellStart"/>
      <w:r w:rsidR="00227AB5">
        <w:t>кликабельных</w:t>
      </w:r>
      <w:proofErr w:type="spellEnd"/>
      <w:r w:rsidR="00227AB5">
        <w:t xml:space="preserve"> ссылках;</w:t>
      </w:r>
    </w:p>
    <w:p w14:paraId="4464CB51" w14:textId="2708387B" w:rsidR="00227AB5" w:rsidRDefault="00227AB5">
      <w:pPr>
        <w:pStyle w:val="ConsPlusNormal"/>
        <w:numPr>
          <w:ilvl w:val="0"/>
          <w:numId w:val="5"/>
        </w:numPr>
        <w:spacing w:before="240"/>
        <w:jc w:val="both"/>
      </w:pPr>
      <w:r>
        <w:t>получение оплаты и отправке подтверждения оплаты при заключении договора на Сайте Пользователем;</w:t>
      </w:r>
    </w:p>
    <w:p w14:paraId="157C0E93" w14:textId="1B394E66" w:rsidR="00227AB5" w:rsidRDefault="00B22D21">
      <w:pPr>
        <w:pStyle w:val="ConsPlusNormal"/>
        <w:numPr>
          <w:ilvl w:val="0"/>
          <w:numId w:val="5"/>
        </w:numPr>
        <w:spacing w:before="240"/>
        <w:jc w:val="both"/>
      </w:pPr>
      <w:r>
        <w:lastRenderedPageBreak/>
        <w:t>использование персональных данных при реализации заключенного договора (организации праздника, оформления зоны, бан</w:t>
      </w:r>
      <w:r w:rsidR="00A2329E">
        <w:t>н</w:t>
      </w:r>
      <w:r>
        <w:t>ера, столика и/или иного запроса Пользователя).</w:t>
      </w:r>
    </w:p>
    <w:p w14:paraId="4ED6EC2B" w14:textId="77777777" w:rsidR="00EF59A7" w:rsidRDefault="00FC377F">
      <w:pPr>
        <w:pStyle w:val="ConsPlusNormal"/>
        <w:spacing w:before="300"/>
        <w:jc w:val="both"/>
      </w:pPr>
      <w: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14:paraId="262F1DA4" w14:textId="77777777" w:rsidR="00EF59A7" w:rsidRDefault="00EF59A7">
      <w:pPr>
        <w:pStyle w:val="ConsPlusNormal"/>
        <w:jc w:val="both"/>
      </w:pPr>
    </w:p>
    <w:p w14:paraId="7890E541" w14:textId="77777777" w:rsidR="00EF59A7" w:rsidRDefault="00FC377F">
      <w:pPr>
        <w:pStyle w:val="ConsPlusNormal"/>
        <w:jc w:val="center"/>
      </w:pPr>
      <w:r>
        <w:rPr>
          <w:b/>
        </w:rPr>
        <w:t>3. Правовые основания обработки персональных данных</w:t>
      </w:r>
    </w:p>
    <w:p w14:paraId="69B7F628" w14:textId="77777777" w:rsidR="00EF59A7" w:rsidRDefault="00EF59A7">
      <w:pPr>
        <w:pStyle w:val="ConsPlusNormal"/>
        <w:jc w:val="both"/>
      </w:pPr>
    </w:p>
    <w:p w14:paraId="516B4CFF" w14:textId="77777777" w:rsidR="00EF59A7" w:rsidRDefault="00FC377F">
      <w:pPr>
        <w:pStyle w:val="ConsPlusNormal"/>
        <w:jc w:val="both"/>
      </w:pPr>
      <w: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1C75C521" w14:textId="77777777" w:rsidR="00EF59A7" w:rsidRDefault="00690E50">
      <w:pPr>
        <w:pStyle w:val="ConsPlusNormal"/>
        <w:numPr>
          <w:ilvl w:val="0"/>
          <w:numId w:val="6"/>
        </w:numPr>
        <w:spacing w:before="240"/>
        <w:jc w:val="both"/>
      </w:pPr>
      <w:hyperlink r:id="rId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EF59A7">
          <w:rPr>
            <w:color w:val="0000FF"/>
          </w:rPr>
          <w:t>Конституция</w:t>
        </w:r>
      </w:hyperlink>
      <w:r w:rsidR="00EF59A7">
        <w:t xml:space="preserve"> Российской Федерации;</w:t>
      </w:r>
    </w:p>
    <w:p w14:paraId="6D184B71" w14:textId="77777777" w:rsidR="00EF59A7" w:rsidRDefault="00FC377F">
      <w:pPr>
        <w:pStyle w:val="ConsPlusNormal"/>
        <w:numPr>
          <w:ilvl w:val="0"/>
          <w:numId w:val="6"/>
        </w:numPr>
        <w:spacing w:before="240"/>
        <w:jc w:val="both"/>
      </w:pPr>
      <w:r>
        <w:t xml:space="preserve">Гражданский </w:t>
      </w:r>
      <w:hyperlink r:id="rId22" w:tooltip="&quot;Гражданский кодекс Российской Федерации (часть первая)&quot; от 30.11.1994 N 51-ФЗ (ред. от 08.08.2024, с изм. от 31.10.2024) {КонсультантПлюс}">
        <w:r w:rsidR="00EF59A7">
          <w:rPr>
            <w:color w:val="0000FF"/>
          </w:rPr>
          <w:t>кодекс</w:t>
        </w:r>
      </w:hyperlink>
      <w:r>
        <w:t xml:space="preserve"> Российской Федерации;</w:t>
      </w:r>
    </w:p>
    <w:p w14:paraId="581320B1" w14:textId="77777777" w:rsidR="00EF59A7" w:rsidRDefault="00FC377F">
      <w:pPr>
        <w:pStyle w:val="ConsPlusNormal"/>
        <w:numPr>
          <w:ilvl w:val="0"/>
          <w:numId w:val="6"/>
        </w:numPr>
        <w:spacing w:before="240"/>
        <w:jc w:val="both"/>
      </w:pPr>
      <w:r>
        <w:t xml:space="preserve">Трудовой </w:t>
      </w:r>
      <w:hyperlink r:id="rId23" w:tooltip="&quot;Трудовой кодекс Российской Федерации&quot; от 30.12.2001 N 197-ФЗ (ред. от 07.04.2025) {КонсультантПлюс}">
        <w:r w:rsidR="00EF59A7">
          <w:rPr>
            <w:color w:val="0000FF"/>
          </w:rPr>
          <w:t>кодекс</w:t>
        </w:r>
      </w:hyperlink>
      <w:r>
        <w:t xml:space="preserve"> Российской Федерации;</w:t>
      </w:r>
    </w:p>
    <w:p w14:paraId="70D9FCD7" w14:textId="77777777" w:rsidR="00EF59A7" w:rsidRDefault="00FC377F">
      <w:pPr>
        <w:pStyle w:val="ConsPlusNormal"/>
        <w:numPr>
          <w:ilvl w:val="0"/>
          <w:numId w:val="6"/>
        </w:numPr>
        <w:spacing w:before="240"/>
        <w:jc w:val="both"/>
      </w:pPr>
      <w:r>
        <w:t xml:space="preserve">Налоговый </w:t>
      </w:r>
      <w:hyperlink r:id="rId24" w:tooltip="&quot;Налоговый кодекс Российской Федерации (часть первая)&quot; от 31.07.1998 N 146-ФЗ (ред. от 29.11.2024, с изм. от 21.01.2025) (с изм. и доп., вступ. в силу с 05.02.2025) {КонсультантПлюс}">
        <w:r w:rsidR="00EF59A7">
          <w:rPr>
            <w:color w:val="0000FF"/>
          </w:rPr>
          <w:t>кодекс</w:t>
        </w:r>
      </w:hyperlink>
      <w:r>
        <w:t xml:space="preserve"> Российской Федерации;</w:t>
      </w:r>
    </w:p>
    <w:p w14:paraId="75C5BC70" w14:textId="0DAB811B" w:rsidR="00EF59A7" w:rsidRDefault="00B22D21" w:rsidP="00B22D21">
      <w:pPr>
        <w:pStyle w:val="ConsPlusNormal"/>
        <w:numPr>
          <w:ilvl w:val="0"/>
          <w:numId w:val="6"/>
        </w:numPr>
        <w:spacing w:before="240"/>
        <w:jc w:val="both"/>
      </w:pPr>
      <w:r>
        <w:t>Федеральный закон от 08.08.2001 N 129-ФЗ (ред. от 28.12.2024) "О государственной регистрации юридических лиц и индивидуальных предпринимателей";</w:t>
      </w:r>
    </w:p>
    <w:p w14:paraId="3DDB0A1A" w14:textId="77777777" w:rsidR="00EF59A7" w:rsidRDefault="00FC377F">
      <w:pPr>
        <w:pStyle w:val="ConsPlusNormal"/>
        <w:numPr>
          <w:ilvl w:val="0"/>
          <w:numId w:val="6"/>
        </w:numPr>
        <w:spacing w:before="240"/>
        <w:jc w:val="both"/>
      </w:pPr>
      <w:r>
        <w:t xml:space="preserve">Федеральный </w:t>
      </w:r>
      <w:hyperlink r:id="rId25" w:tooltip="Федеральный закон от 06.12.2011 N 402-ФЗ (ред. от 12.12.2023) &quot;О бухгалтерском учете&quot; {КонсультантПлюс}">
        <w:r w:rsidR="00EF59A7">
          <w:rPr>
            <w:color w:val="0000FF"/>
          </w:rPr>
          <w:t>закон</w:t>
        </w:r>
      </w:hyperlink>
      <w:r>
        <w:t xml:space="preserve"> от 06.12.2011 N 402-ФЗ "О бухгалтерском учете";</w:t>
      </w:r>
    </w:p>
    <w:p w14:paraId="171F5333" w14:textId="77777777" w:rsidR="00EF59A7" w:rsidRDefault="00FC377F">
      <w:pPr>
        <w:pStyle w:val="ConsPlusNormal"/>
        <w:numPr>
          <w:ilvl w:val="0"/>
          <w:numId w:val="6"/>
        </w:numPr>
        <w:spacing w:before="240"/>
        <w:jc w:val="both"/>
      </w:pPr>
      <w:r>
        <w:t xml:space="preserve">Федеральный </w:t>
      </w:r>
      <w:hyperlink r:id="rId26" w:tooltip="Федеральный закон от 15.12.2001 N 167-ФЗ (ред. от 29.10.2024) &quot;Об обязательном пенсионном страховании в Российской Федерации&quot; (с изм. и доп., вступ. в силу с 01.01.2025) {КонсультантПлюс}">
        <w:r w:rsidR="00EF59A7">
          <w:rPr>
            <w:color w:val="0000FF"/>
          </w:rPr>
          <w:t>закон</w:t>
        </w:r>
      </w:hyperlink>
      <w:r>
        <w:t xml:space="preserve"> от 15.12.2001 N 167-ФЗ "Об обязательном пенсионном страховании в Российской Федерации";</w:t>
      </w:r>
    </w:p>
    <w:p w14:paraId="478D4BC4" w14:textId="5893E54C" w:rsidR="00B22D21" w:rsidRDefault="00B22D21" w:rsidP="00B22D21">
      <w:pPr>
        <w:pStyle w:val="ConsPlusNormal"/>
        <w:numPr>
          <w:ilvl w:val="0"/>
          <w:numId w:val="6"/>
        </w:numPr>
        <w:spacing w:before="240"/>
        <w:jc w:val="both"/>
      </w:pPr>
      <w:r>
        <w:t>Федеральный закон от 27.07.2006 N 152-ФЗ (ред. от 08.08.2024) "О персональных данных";</w:t>
      </w:r>
    </w:p>
    <w:p w14:paraId="27C79782" w14:textId="77777777" w:rsidR="00EF59A7" w:rsidRDefault="00FC377F">
      <w:pPr>
        <w:pStyle w:val="ConsPlusNormal"/>
        <w:numPr>
          <w:ilvl w:val="0"/>
          <w:numId w:val="6"/>
        </w:numPr>
        <w:spacing w:before="240"/>
        <w:jc w:val="both"/>
      </w:pPr>
      <w:r>
        <w:t>иные нормативные правовые акты, регулирующие отношения, связанные с деятельностью Оператора.</w:t>
      </w:r>
    </w:p>
    <w:p w14:paraId="2F0C10BF" w14:textId="77777777" w:rsidR="00EF59A7" w:rsidRDefault="00FC377F">
      <w:pPr>
        <w:pStyle w:val="ConsPlusNormal"/>
        <w:spacing w:before="240"/>
        <w:jc w:val="both"/>
      </w:pPr>
      <w:r>
        <w:t>3.2. Правовым основанием обработки персональных данных также являются:</w:t>
      </w:r>
    </w:p>
    <w:p w14:paraId="7CEB43E7" w14:textId="7D343BDF" w:rsidR="00EF59A7" w:rsidRDefault="00B22D21">
      <w:pPr>
        <w:pStyle w:val="ConsPlusNormal"/>
        <w:numPr>
          <w:ilvl w:val="0"/>
          <w:numId w:val="7"/>
        </w:numPr>
        <w:spacing w:before="240"/>
        <w:jc w:val="both"/>
      </w:pPr>
      <w:r>
        <w:t>Приказ об утверждении Политики Оператора в отношении персональных данных;</w:t>
      </w:r>
    </w:p>
    <w:p w14:paraId="6898F0EC" w14:textId="77777777" w:rsidR="00EF59A7" w:rsidRDefault="00FC377F">
      <w:pPr>
        <w:pStyle w:val="ConsPlusNormal"/>
        <w:numPr>
          <w:ilvl w:val="0"/>
          <w:numId w:val="7"/>
        </w:numPr>
        <w:spacing w:before="240"/>
        <w:jc w:val="both"/>
      </w:pPr>
      <w:r>
        <w:t>договоры, заключаемые между Оператором и субъектами персональных данных;</w:t>
      </w:r>
    </w:p>
    <w:p w14:paraId="4E5F7F40" w14:textId="77777777" w:rsidR="00EF59A7" w:rsidRDefault="00690E50">
      <w:pPr>
        <w:pStyle w:val="ConsPlusNormal"/>
        <w:numPr>
          <w:ilvl w:val="0"/>
          <w:numId w:val="7"/>
        </w:numPr>
        <w:spacing w:before="240"/>
        <w:jc w:val="both"/>
      </w:pPr>
      <w:hyperlink r:id="rId27" w:tooltip="Федеральный закон от 27.07.2006 N 152-ФЗ (ред. от 08.08.2024) &quot;О персональных данных&quot; {КонсультантПлюс}">
        <w:r w:rsidR="00EF59A7">
          <w:rPr>
            <w:color w:val="0000FF"/>
          </w:rPr>
          <w:t>согласие</w:t>
        </w:r>
      </w:hyperlink>
      <w:r w:rsidR="00EF59A7">
        <w:t xml:space="preserve"> субъектов персональных данных на обработку их персональных данных.</w:t>
      </w:r>
    </w:p>
    <w:p w14:paraId="40A19B35" w14:textId="77777777" w:rsidR="00EF59A7" w:rsidRDefault="00EF59A7">
      <w:pPr>
        <w:pStyle w:val="ConsPlusNormal"/>
        <w:jc w:val="both"/>
      </w:pPr>
    </w:p>
    <w:p w14:paraId="12CC1BBF" w14:textId="77777777" w:rsidR="00EF59A7" w:rsidRDefault="00FC377F">
      <w:pPr>
        <w:pStyle w:val="ConsPlusNormal"/>
        <w:jc w:val="center"/>
      </w:pPr>
      <w:r>
        <w:rPr>
          <w:b/>
        </w:rPr>
        <w:t>4. Объем и категории обрабатываемых персональных данных,</w:t>
      </w:r>
    </w:p>
    <w:p w14:paraId="3B51198C" w14:textId="77777777" w:rsidR="00EF59A7" w:rsidRDefault="00FC377F">
      <w:pPr>
        <w:pStyle w:val="ConsPlusNormal"/>
        <w:jc w:val="center"/>
      </w:pPr>
      <w:r>
        <w:rPr>
          <w:b/>
        </w:rPr>
        <w:t>категории субъектов персональных данных</w:t>
      </w:r>
    </w:p>
    <w:p w14:paraId="314DDB50" w14:textId="77777777" w:rsidR="00EF59A7" w:rsidRDefault="00EF59A7">
      <w:pPr>
        <w:pStyle w:val="ConsPlusNormal"/>
        <w:jc w:val="both"/>
      </w:pPr>
    </w:p>
    <w:p w14:paraId="12E36288" w14:textId="77777777" w:rsidR="00EF59A7" w:rsidRDefault="00FC377F">
      <w:pPr>
        <w:pStyle w:val="ConsPlusNormal"/>
        <w:jc w:val="both"/>
      </w:pPr>
      <w:r>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tooltip="2. Цели обработки персональных данных">
        <w:r w:rsidR="00EF59A7">
          <w:rPr>
            <w:color w:val="0000FF"/>
          </w:rPr>
          <w:t>разд. 2</w:t>
        </w:r>
      </w:hyperlink>
      <w:r>
        <w:t xml:space="preserve"> настоящей Политики. Обрабатываемые персональные данные не должны быть избыточными по отношению к заявленным целям их обработки.</w:t>
      </w:r>
    </w:p>
    <w:p w14:paraId="3847C669" w14:textId="5EAA1D95" w:rsidR="00EF59A7" w:rsidRDefault="00FC377F">
      <w:pPr>
        <w:pStyle w:val="ConsPlusNormal"/>
        <w:spacing w:before="240"/>
        <w:jc w:val="both"/>
      </w:pPr>
      <w:r>
        <w:t>4.2. Оператор может обрабатывать персональные данные следующих категорий субъектов персональных данных</w:t>
      </w:r>
      <w:r w:rsidR="00F17D2A">
        <w:t>:</w:t>
      </w:r>
    </w:p>
    <w:p w14:paraId="3C0E508F" w14:textId="10A82BEC" w:rsidR="00F17D2A" w:rsidRDefault="00F17D2A" w:rsidP="00F17D2A">
      <w:pPr>
        <w:pStyle w:val="ConsPlusNormal"/>
        <w:numPr>
          <w:ilvl w:val="0"/>
          <w:numId w:val="27"/>
        </w:numPr>
        <w:spacing w:before="240"/>
        <w:jc w:val="both"/>
      </w:pPr>
      <w:r>
        <w:t>пользователи сайта (далее ‑ Пользователь) – лицо, имеющее доступ к Сайту, посредством сети Интернет и использующее Сайт и подпадающие под действие Яндекс метрики;</w:t>
      </w:r>
    </w:p>
    <w:p w14:paraId="408AB91D" w14:textId="0185AFD6" w:rsidR="00F17D2A" w:rsidRDefault="00F17D2A" w:rsidP="00F17D2A">
      <w:pPr>
        <w:pStyle w:val="ConsPlusNormal"/>
        <w:numPr>
          <w:ilvl w:val="0"/>
          <w:numId w:val="27"/>
        </w:numPr>
        <w:spacing w:before="240"/>
        <w:jc w:val="both"/>
      </w:pPr>
      <w:r>
        <w:t>члены семей Пользователя - в случаях, когда сведения о них предоставляются Пользователем на Сайте;</w:t>
      </w:r>
    </w:p>
    <w:p w14:paraId="77755B08" w14:textId="7E86A0BF" w:rsidR="00F17D2A" w:rsidRDefault="00F17D2A" w:rsidP="00F17D2A">
      <w:pPr>
        <w:pStyle w:val="ConsPlusNormal"/>
        <w:numPr>
          <w:ilvl w:val="0"/>
          <w:numId w:val="27"/>
        </w:numPr>
        <w:spacing w:before="240"/>
        <w:jc w:val="both"/>
      </w:pPr>
      <w:r>
        <w:lastRenderedPageBreak/>
        <w:t>уполномоченные сотрудники на управление Сайтом и на иное взаимодействие с Пользователем, действующие от имени Оператора;</w:t>
      </w:r>
    </w:p>
    <w:p w14:paraId="3F6FE4F2" w14:textId="3FB617F3" w:rsidR="00F17D2A" w:rsidRDefault="00F17D2A" w:rsidP="00F17D2A">
      <w:pPr>
        <w:pStyle w:val="ConsPlusNormal"/>
        <w:numPr>
          <w:ilvl w:val="0"/>
          <w:numId w:val="27"/>
        </w:numPr>
        <w:spacing w:before="240"/>
        <w:jc w:val="both"/>
      </w:pPr>
      <w:r>
        <w:t>иные лица, персональные данные которых Оператор обязан обрабатывать в соответствии с использованием Сайта и целями обработки.</w:t>
      </w:r>
    </w:p>
    <w:p w14:paraId="4F6004EA" w14:textId="5A817FDC" w:rsidR="00F17D2A" w:rsidRDefault="00F17D2A" w:rsidP="00F17D2A">
      <w:pPr>
        <w:pStyle w:val="ConsPlusNormal"/>
        <w:spacing w:before="240"/>
        <w:jc w:val="both"/>
      </w:pPr>
      <w:r w:rsidRPr="00F17D2A">
        <w:t>4.</w:t>
      </w:r>
      <w:r>
        <w:t>3</w:t>
      </w:r>
      <w:r w:rsidRPr="00F17D2A">
        <w:t xml:space="preserve">. Оператор может обрабатывать </w:t>
      </w:r>
      <w:r>
        <w:t xml:space="preserve">следующие </w:t>
      </w:r>
      <w:r w:rsidRPr="00F17D2A">
        <w:t>персональные данные</w:t>
      </w:r>
      <w:r>
        <w:t xml:space="preserve"> (объект обработки):</w:t>
      </w:r>
    </w:p>
    <w:p w14:paraId="6F0836D9" w14:textId="2EBDBEE1" w:rsidR="00F17D2A" w:rsidRDefault="00F17D2A" w:rsidP="00F17D2A">
      <w:pPr>
        <w:pStyle w:val="ConsPlusNormal"/>
        <w:numPr>
          <w:ilvl w:val="0"/>
          <w:numId w:val="26"/>
        </w:numPr>
        <w:spacing w:before="240"/>
        <w:jc w:val="both"/>
      </w:pPr>
      <w:r>
        <w:t>фамилия, имя, отчество (при наличии)</w:t>
      </w:r>
      <w:r w:rsidR="00FF25BC">
        <w:t>;</w:t>
      </w:r>
    </w:p>
    <w:p w14:paraId="292D2296" w14:textId="77777777" w:rsidR="00F17D2A" w:rsidRDefault="00F17D2A" w:rsidP="00F17D2A">
      <w:pPr>
        <w:pStyle w:val="ConsPlusNormal"/>
        <w:numPr>
          <w:ilvl w:val="0"/>
          <w:numId w:val="26"/>
        </w:numPr>
        <w:spacing w:before="240"/>
        <w:jc w:val="both"/>
      </w:pPr>
      <w:r>
        <w:t>пол;</w:t>
      </w:r>
    </w:p>
    <w:p w14:paraId="4394A2CB" w14:textId="77777777" w:rsidR="00F17D2A" w:rsidRDefault="00F17D2A" w:rsidP="00F17D2A">
      <w:pPr>
        <w:pStyle w:val="ConsPlusNormal"/>
        <w:numPr>
          <w:ilvl w:val="0"/>
          <w:numId w:val="26"/>
        </w:numPr>
        <w:spacing w:before="240"/>
        <w:jc w:val="both"/>
      </w:pPr>
      <w:r>
        <w:t>дата (число, месяц, год) и место рождения;</w:t>
      </w:r>
    </w:p>
    <w:p w14:paraId="38361878" w14:textId="77777777" w:rsidR="00F17D2A" w:rsidRDefault="00F17D2A" w:rsidP="00F17D2A">
      <w:pPr>
        <w:pStyle w:val="ConsPlusNormal"/>
        <w:numPr>
          <w:ilvl w:val="0"/>
          <w:numId w:val="26"/>
        </w:numPr>
        <w:spacing w:before="240"/>
        <w:jc w:val="both"/>
      </w:pPr>
      <w:r>
        <w:t>вид, серия, номер документа, удостоверяющего личность, наименование органа, выдавшего его, дата выдачи;</w:t>
      </w:r>
    </w:p>
    <w:p w14:paraId="0E557B74" w14:textId="77777777" w:rsidR="00F17D2A" w:rsidRDefault="00F17D2A" w:rsidP="00F17D2A">
      <w:pPr>
        <w:pStyle w:val="ConsPlusNormal"/>
        <w:numPr>
          <w:ilvl w:val="0"/>
          <w:numId w:val="26"/>
        </w:numPr>
        <w:spacing w:before="240"/>
        <w:jc w:val="both"/>
      </w:pPr>
      <w:r>
        <w:t>страховой номер индивидуального лицевого счета (СНИЛС);</w:t>
      </w:r>
    </w:p>
    <w:p w14:paraId="006DCC0A" w14:textId="77777777" w:rsidR="00F17D2A" w:rsidRDefault="00F17D2A" w:rsidP="00F17D2A">
      <w:pPr>
        <w:pStyle w:val="ConsPlusNormal"/>
        <w:numPr>
          <w:ilvl w:val="0"/>
          <w:numId w:val="26"/>
        </w:numPr>
        <w:spacing w:before="240"/>
        <w:jc w:val="both"/>
      </w:pPr>
      <w:r>
        <w:t>идентификационный номер налогоплательщика (ИНН);</w:t>
      </w:r>
    </w:p>
    <w:p w14:paraId="0F394645" w14:textId="77777777" w:rsidR="00F17D2A" w:rsidRDefault="00F17D2A" w:rsidP="00F17D2A">
      <w:pPr>
        <w:pStyle w:val="ConsPlusNormal"/>
        <w:numPr>
          <w:ilvl w:val="0"/>
          <w:numId w:val="26"/>
        </w:numPr>
        <w:spacing w:before="240"/>
        <w:jc w:val="both"/>
      </w:pPr>
      <w:r>
        <w:t>фото документа;</w:t>
      </w:r>
    </w:p>
    <w:p w14:paraId="2349861B" w14:textId="77777777" w:rsidR="00F17D2A" w:rsidRDefault="00F17D2A" w:rsidP="00F17D2A">
      <w:pPr>
        <w:pStyle w:val="ConsPlusNormal"/>
        <w:numPr>
          <w:ilvl w:val="0"/>
          <w:numId w:val="26"/>
        </w:numPr>
        <w:spacing w:before="240"/>
        <w:jc w:val="both"/>
      </w:pPr>
      <w:r>
        <w:t>адрес и дата регистрации по месту жительства (месту пребывания), адрес фактического проживания;</w:t>
      </w:r>
    </w:p>
    <w:p w14:paraId="56AA9243" w14:textId="77777777" w:rsidR="00F17D2A" w:rsidRDefault="00F17D2A" w:rsidP="00F17D2A">
      <w:pPr>
        <w:pStyle w:val="ConsPlusNormal"/>
        <w:numPr>
          <w:ilvl w:val="0"/>
          <w:numId w:val="26"/>
        </w:numPr>
        <w:spacing w:before="240"/>
        <w:jc w:val="both"/>
      </w:pPr>
      <w:r>
        <w:t>номер контактного телефона, адрес электронной почты и (или) сведения о других способах связи;</w:t>
      </w:r>
    </w:p>
    <w:p w14:paraId="68B9EB5E" w14:textId="77777777" w:rsidR="00F17D2A" w:rsidRDefault="00F17D2A" w:rsidP="00F17D2A">
      <w:pPr>
        <w:pStyle w:val="ConsPlusNormal"/>
        <w:numPr>
          <w:ilvl w:val="0"/>
          <w:numId w:val="26"/>
        </w:numPr>
        <w:spacing w:before="240"/>
        <w:jc w:val="both"/>
      </w:pPr>
      <w:r>
        <w:t>номера расчетного счета, банковской карты;</w:t>
      </w:r>
    </w:p>
    <w:p w14:paraId="3F876132" w14:textId="52B83D1E" w:rsidR="00F17D2A" w:rsidRDefault="00F17D2A" w:rsidP="00F17D2A">
      <w:pPr>
        <w:pStyle w:val="ConsPlusNormal"/>
        <w:numPr>
          <w:ilvl w:val="0"/>
          <w:numId w:val="26"/>
        </w:numPr>
        <w:spacing w:before="240"/>
        <w:jc w:val="both"/>
      </w:pPr>
      <w:r>
        <w:t>иные персональные данные, содержащиеся в сведениях, представление которых предусмотрено при использовании Сайта, если обработка этих данных соответствует целям обработки, предусмотренным разд. 2 Политики;</w:t>
      </w:r>
    </w:p>
    <w:p w14:paraId="58740DE8" w14:textId="639553E7" w:rsidR="00F17D2A" w:rsidRDefault="00F17D2A" w:rsidP="00F17D2A">
      <w:pPr>
        <w:pStyle w:val="ConsPlusNormal"/>
        <w:numPr>
          <w:ilvl w:val="0"/>
          <w:numId w:val="26"/>
        </w:numPr>
        <w:spacing w:before="240"/>
        <w:jc w:val="both"/>
      </w:pPr>
      <w:r>
        <w:t>иные персональные данные, которые Пользователь пожелал сообщить о себе и обработка которых соответствует целям обработки, предусмотренным п. 2 Политики, и</w:t>
      </w:r>
      <w:r w:rsidRPr="00F17D2A">
        <w:t xml:space="preserve"> необходимые для заключения и исполнения договоров.</w:t>
      </w:r>
    </w:p>
    <w:p w14:paraId="78421D34" w14:textId="7544868F" w:rsidR="00EF59A7" w:rsidRDefault="00FC377F">
      <w:pPr>
        <w:pStyle w:val="ConsPlusNormal"/>
        <w:spacing w:before="240"/>
        <w:jc w:val="both"/>
      </w:pPr>
      <w:r>
        <w:t>4.</w:t>
      </w:r>
      <w:r w:rsidR="00F17D2A">
        <w:t>4</w:t>
      </w:r>
      <w:r>
        <w:t>.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r w:rsidR="00F17D2A">
        <w:t xml:space="preserve"> с согласия Пользователя</w:t>
      </w:r>
      <w:r>
        <w:t>.</w:t>
      </w:r>
    </w:p>
    <w:p w14:paraId="492DD3AE" w14:textId="77777777" w:rsidR="00EF59A7" w:rsidRDefault="00FC377F">
      <w:pPr>
        <w:pStyle w:val="ConsPlusNormal"/>
        <w:spacing w:before="300"/>
        <w:jc w:val="both"/>
      </w:pPr>
      <w:r>
        <w:t xml:space="preserve">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tooltip="Федеральный закон от 27.07.2006 N 152-ФЗ (ред. от 08.08.2024) &quot;О персональных данных&quot; {КонсультантПлюс}">
        <w:r w:rsidR="00EF59A7">
          <w:rPr>
            <w:color w:val="0000FF"/>
          </w:rPr>
          <w:t>законодательством</w:t>
        </w:r>
      </w:hyperlink>
      <w:r>
        <w:t xml:space="preserve"> РФ.</w:t>
      </w:r>
    </w:p>
    <w:p w14:paraId="7E1E8D9A" w14:textId="77777777" w:rsidR="00EF59A7" w:rsidRDefault="00EF59A7">
      <w:pPr>
        <w:pStyle w:val="ConsPlusNormal"/>
        <w:jc w:val="both"/>
      </w:pPr>
    </w:p>
    <w:p w14:paraId="752B5383" w14:textId="77777777" w:rsidR="00EF59A7" w:rsidRDefault="00FC377F">
      <w:pPr>
        <w:pStyle w:val="ConsPlusNormal"/>
        <w:jc w:val="center"/>
      </w:pPr>
      <w:r>
        <w:rPr>
          <w:b/>
        </w:rPr>
        <w:t>5. Порядок и условия обработки персональных данных</w:t>
      </w:r>
    </w:p>
    <w:p w14:paraId="1A2FD17D" w14:textId="77777777" w:rsidR="00EF59A7" w:rsidRDefault="00EF59A7">
      <w:pPr>
        <w:pStyle w:val="ConsPlusNormal"/>
        <w:jc w:val="both"/>
      </w:pPr>
    </w:p>
    <w:p w14:paraId="3784567E" w14:textId="77777777" w:rsidR="00EF59A7" w:rsidRDefault="00FC377F">
      <w:pPr>
        <w:pStyle w:val="ConsPlusNormal"/>
        <w:jc w:val="both"/>
      </w:pPr>
      <w:r>
        <w:t>5.1. Обработка персональных данных осуществляется Оператором в соответствии с требованиями законодательства Российской Федерации.</w:t>
      </w:r>
    </w:p>
    <w:p w14:paraId="6AF6EE72" w14:textId="77777777" w:rsidR="00EF59A7" w:rsidRDefault="00FC377F">
      <w:pPr>
        <w:pStyle w:val="ConsPlusNormal"/>
        <w:spacing w:before="240"/>
        <w:jc w:val="both"/>
      </w:pPr>
      <w: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tooltip="Федеральный закон от 27.07.2006 N 152-ФЗ (ред. от 08.08.2024) &quot;О персональных данных&quot; {КонсультантПлюс}">
        <w:r w:rsidR="00EF59A7">
          <w:rPr>
            <w:color w:val="0000FF"/>
          </w:rPr>
          <w:t>случаях</w:t>
        </w:r>
      </w:hyperlink>
      <w:r>
        <w:t>, предусмотренных законодательством Российской Федерации.</w:t>
      </w:r>
    </w:p>
    <w:p w14:paraId="1E2680FB" w14:textId="77777777" w:rsidR="00EF59A7" w:rsidRDefault="00FC377F">
      <w:pPr>
        <w:pStyle w:val="ConsPlusNormal"/>
        <w:spacing w:before="240"/>
        <w:jc w:val="both"/>
      </w:pPr>
      <w:r>
        <w:lastRenderedPageBreak/>
        <w:t>5.3. Оператор осуществляет обработку персональных данных для каждой цели их обработки следующими способами:</w:t>
      </w:r>
    </w:p>
    <w:p w14:paraId="462ED082" w14:textId="77777777" w:rsidR="00EF59A7" w:rsidRDefault="00FC377F">
      <w:pPr>
        <w:pStyle w:val="ConsPlusNormal"/>
        <w:numPr>
          <w:ilvl w:val="0"/>
          <w:numId w:val="13"/>
        </w:numPr>
        <w:spacing w:before="240"/>
        <w:jc w:val="both"/>
      </w:pPr>
      <w:r>
        <w:t>неавтоматизированная обработка персональных данных;</w:t>
      </w:r>
    </w:p>
    <w:p w14:paraId="0D01F554" w14:textId="77777777" w:rsidR="00EF59A7" w:rsidRDefault="00FC377F">
      <w:pPr>
        <w:pStyle w:val="ConsPlusNormal"/>
        <w:numPr>
          <w:ilvl w:val="0"/>
          <w:numId w:val="13"/>
        </w:numPr>
        <w:spacing w:before="240"/>
        <w:jc w:val="both"/>
      </w:pPr>
      <w: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1F2D52C9" w14:textId="77777777" w:rsidR="00EF59A7" w:rsidRDefault="00FC377F">
      <w:pPr>
        <w:pStyle w:val="ConsPlusNormal"/>
        <w:numPr>
          <w:ilvl w:val="0"/>
          <w:numId w:val="13"/>
        </w:numPr>
        <w:spacing w:before="240"/>
        <w:jc w:val="both"/>
      </w:pPr>
      <w:r>
        <w:t>смешанная обработка персональных данных.</w:t>
      </w:r>
    </w:p>
    <w:p w14:paraId="28CDB67F" w14:textId="77777777" w:rsidR="00EF59A7" w:rsidRDefault="00FC377F">
      <w:pPr>
        <w:pStyle w:val="ConsPlusNormal"/>
        <w:spacing w:before="240"/>
        <w:jc w:val="both"/>
      </w:pPr>
      <w: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76DEF8EE" w14:textId="1A31E49A" w:rsidR="00EF59A7" w:rsidRDefault="00FC377F">
      <w:pPr>
        <w:pStyle w:val="ConsPlusNormal"/>
        <w:spacing w:before="240"/>
        <w:jc w:val="both"/>
      </w:pPr>
      <w:r>
        <w:t xml:space="preserve">5.5. Обработка персональных данных для каждой цели обработки, указанной в </w:t>
      </w:r>
      <w:hyperlink w:anchor="P65" w:tooltip="2.3. Обработка Оператором персональных данных осуществляется в следующих целях:">
        <w:r w:rsidR="00285CA0">
          <w:rPr>
            <w:color w:val="0000FF"/>
          </w:rPr>
          <w:t>разд.</w:t>
        </w:r>
      </w:hyperlink>
      <w:r w:rsidR="00285CA0">
        <w:t xml:space="preserve"> 2</w:t>
      </w:r>
      <w:r>
        <w:t xml:space="preserve"> Политики, осуществляется путем:</w:t>
      </w:r>
    </w:p>
    <w:p w14:paraId="6300B7A6" w14:textId="77777777" w:rsidR="00EF59A7" w:rsidRDefault="00FC377F">
      <w:pPr>
        <w:pStyle w:val="ConsPlusNormal"/>
        <w:numPr>
          <w:ilvl w:val="0"/>
          <w:numId w:val="14"/>
        </w:numPr>
        <w:spacing w:before="240"/>
        <w:jc w:val="both"/>
      </w:pPr>
      <w:r>
        <w:t>получения персональных данных в устной и письменной форме непосредственно от субъектов персональных данных;</w:t>
      </w:r>
    </w:p>
    <w:p w14:paraId="2D923871" w14:textId="77777777" w:rsidR="00EF59A7" w:rsidRDefault="00FC377F">
      <w:pPr>
        <w:pStyle w:val="ConsPlusNormal"/>
        <w:numPr>
          <w:ilvl w:val="0"/>
          <w:numId w:val="14"/>
        </w:numPr>
        <w:spacing w:before="240"/>
        <w:jc w:val="both"/>
      </w:pPr>
      <w:r>
        <w:t>внесения персональных данных в журналы, реестры и информационные системы Оператора;</w:t>
      </w:r>
    </w:p>
    <w:p w14:paraId="4A45C2F9" w14:textId="0EDD6508" w:rsidR="00285CA0" w:rsidRDefault="00285CA0">
      <w:pPr>
        <w:pStyle w:val="ConsPlusNormal"/>
        <w:numPr>
          <w:ilvl w:val="0"/>
          <w:numId w:val="14"/>
        </w:numPr>
        <w:spacing w:before="240"/>
        <w:jc w:val="both"/>
      </w:pPr>
      <w:r>
        <w:t xml:space="preserve">проставление отметки по </w:t>
      </w:r>
      <w:proofErr w:type="spellStart"/>
      <w:r>
        <w:t>кликабельным</w:t>
      </w:r>
      <w:proofErr w:type="spellEnd"/>
      <w:r>
        <w:t xml:space="preserve"> ссылкам, обозначающим форму согласия на обработку персональных данных;</w:t>
      </w:r>
    </w:p>
    <w:p w14:paraId="5D8C186C" w14:textId="77777777" w:rsidR="00EF59A7" w:rsidRDefault="00FC377F">
      <w:pPr>
        <w:pStyle w:val="ConsPlusNormal"/>
        <w:numPr>
          <w:ilvl w:val="0"/>
          <w:numId w:val="14"/>
        </w:numPr>
        <w:spacing w:before="240"/>
        <w:jc w:val="both"/>
      </w:pPr>
      <w:r>
        <w:t>использования иных способов обработки персональных данных.</w:t>
      </w:r>
    </w:p>
    <w:p w14:paraId="6291CB1D" w14:textId="77777777" w:rsidR="00EF59A7" w:rsidRDefault="00FC377F">
      <w:pPr>
        <w:pStyle w:val="ConsPlusNormal"/>
        <w:spacing w:before="240"/>
        <w:jc w:val="both"/>
      </w:pPr>
      <w: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0E29F63F" w14:textId="77777777" w:rsidR="00EF59A7" w:rsidRDefault="00690E50">
      <w:pPr>
        <w:pStyle w:val="ConsPlusNormal"/>
        <w:spacing w:before="240"/>
        <w:jc w:val="both"/>
      </w:pPr>
      <w:hyperlink r:id="rId30"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sidR="00EF59A7">
          <w:rPr>
            <w:color w:val="0000FF"/>
          </w:rPr>
          <w:t>Требования</w:t>
        </w:r>
      </w:hyperlink>
      <w:r w:rsidR="00EF59A7">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N 18.</w:t>
      </w:r>
    </w:p>
    <w:p w14:paraId="7AD89923" w14:textId="77777777" w:rsidR="00EF59A7" w:rsidRDefault="00FC377F">
      <w:pPr>
        <w:pStyle w:val="ConsPlusNormal"/>
        <w:spacing w:before="240"/>
        <w:jc w:val="both"/>
      </w:pPr>
      <w: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6277D424" w14:textId="77777777" w:rsidR="00EF59A7" w:rsidRDefault="00FC377F">
      <w:pPr>
        <w:pStyle w:val="ConsPlusNormal"/>
        <w:spacing w:before="240"/>
        <w:jc w:val="both"/>
      </w:pPr>
      <w: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2A124FCE" w14:textId="77777777" w:rsidR="00EF59A7" w:rsidRDefault="00FC377F">
      <w:pPr>
        <w:pStyle w:val="ConsPlusNormal"/>
        <w:numPr>
          <w:ilvl w:val="0"/>
          <w:numId w:val="15"/>
        </w:numPr>
        <w:spacing w:before="240"/>
        <w:jc w:val="both"/>
      </w:pPr>
      <w:r>
        <w:t>определяет угрозы безопасности персональных данных при их обработке;</w:t>
      </w:r>
    </w:p>
    <w:p w14:paraId="1B8C6CCD" w14:textId="77777777" w:rsidR="00EF59A7" w:rsidRDefault="00FC377F">
      <w:pPr>
        <w:pStyle w:val="ConsPlusNormal"/>
        <w:numPr>
          <w:ilvl w:val="0"/>
          <w:numId w:val="15"/>
        </w:numPr>
        <w:spacing w:before="240"/>
        <w:jc w:val="both"/>
      </w:pPr>
      <w:r>
        <w:t>принимает локальные нормативные акты и иные документы, регулирующие отношения в сфере обработки и защиты персональных данных;</w:t>
      </w:r>
    </w:p>
    <w:p w14:paraId="7536BB94" w14:textId="77777777" w:rsidR="00EF59A7" w:rsidRDefault="00FC377F">
      <w:pPr>
        <w:pStyle w:val="ConsPlusNormal"/>
        <w:numPr>
          <w:ilvl w:val="0"/>
          <w:numId w:val="15"/>
        </w:numPr>
        <w:spacing w:before="240"/>
        <w:jc w:val="both"/>
      </w:pPr>
      <w: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4FC70511" w14:textId="77777777" w:rsidR="00EF59A7" w:rsidRDefault="00FC377F">
      <w:pPr>
        <w:pStyle w:val="ConsPlusNormal"/>
        <w:numPr>
          <w:ilvl w:val="0"/>
          <w:numId w:val="15"/>
        </w:numPr>
        <w:spacing w:before="240"/>
        <w:jc w:val="both"/>
      </w:pPr>
      <w:r>
        <w:t>создает необходимые условия для работы с персональными данными;</w:t>
      </w:r>
    </w:p>
    <w:p w14:paraId="211A3106" w14:textId="77777777" w:rsidR="00EF59A7" w:rsidRDefault="00FC377F">
      <w:pPr>
        <w:pStyle w:val="ConsPlusNormal"/>
        <w:numPr>
          <w:ilvl w:val="0"/>
          <w:numId w:val="15"/>
        </w:numPr>
        <w:spacing w:before="240"/>
        <w:jc w:val="both"/>
      </w:pPr>
      <w:r>
        <w:t>организует учет документов, содержащих персональные данные;</w:t>
      </w:r>
    </w:p>
    <w:p w14:paraId="04D7707A" w14:textId="77777777" w:rsidR="00EF59A7" w:rsidRDefault="00FC377F">
      <w:pPr>
        <w:pStyle w:val="ConsPlusNormal"/>
        <w:numPr>
          <w:ilvl w:val="0"/>
          <w:numId w:val="15"/>
        </w:numPr>
        <w:spacing w:before="240"/>
        <w:jc w:val="both"/>
      </w:pPr>
      <w:r>
        <w:t xml:space="preserve">организует работу с информационными системами, в которых обрабатываются персональные </w:t>
      </w:r>
      <w:r>
        <w:lastRenderedPageBreak/>
        <w:t>данные;</w:t>
      </w:r>
    </w:p>
    <w:p w14:paraId="58029BC3" w14:textId="77777777" w:rsidR="00EF59A7" w:rsidRDefault="00FC377F">
      <w:pPr>
        <w:pStyle w:val="ConsPlusNormal"/>
        <w:numPr>
          <w:ilvl w:val="0"/>
          <w:numId w:val="15"/>
        </w:numPr>
        <w:spacing w:before="240"/>
        <w:jc w:val="both"/>
      </w:pPr>
      <w:r>
        <w:t>хранит персональные данные в условиях, при которых обеспечивается их сохранность и исключается неправомерный доступ к ним;</w:t>
      </w:r>
    </w:p>
    <w:p w14:paraId="771E5E74" w14:textId="77777777" w:rsidR="00EF59A7" w:rsidRDefault="00FC377F">
      <w:pPr>
        <w:pStyle w:val="ConsPlusNormal"/>
        <w:numPr>
          <w:ilvl w:val="0"/>
          <w:numId w:val="15"/>
        </w:numPr>
        <w:spacing w:before="240"/>
        <w:jc w:val="both"/>
      </w:pPr>
      <w:r>
        <w:t>организует обучение работников Оператора, осуществляющих обработку персональных данных.</w:t>
      </w:r>
    </w:p>
    <w:p w14:paraId="631A8771" w14:textId="77777777" w:rsidR="00EF59A7" w:rsidRDefault="00FC377F">
      <w:pPr>
        <w:pStyle w:val="ConsPlusNormal"/>
        <w:spacing w:before="240"/>
        <w:jc w:val="both"/>
      </w:pPr>
      <w: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0BCAEB45" w14:textId="4372B9A9" w:rsidR="00EF59A7" w:rsidRDefault="00FC377F">
      <w:pPr>
        <w:pStyle w:val="ConsPlusNormal"/>
        <w:spacing w:before="240"/>
        <w:jc w:val="both"/>
      </w:pPr>
      <w:r>
        <w:t xml:space="preserve">5.9.1. Персональные данные на бумажных носителях хранятся </w:t>
      </w:r>
      <w:r w:rsidR="00285CA0">
        <w:t>у Оператора</w:t>
      </w:r>
      <w:r>
        <w:t xml:space="preserve"> в течение сроков </w:t>
      </w:r>
      <w:r w:rsidR="00285CA0">
        <w:t>исковой давности, а именно в течение 3 (трех) лет для осуществления целей обработки при исполнении договора с Пользователем, а также ведения бухучета Оператора;</w:t>
      </w:r>
    </w:p>
    <w:p w14:paraId="02B07B28" w14:textId="77777777" w:rsidR="00EF59A7" w:rsidRDefault="00FC377F">
      <w:pPr>
        <w:pStyle w:val="ConsPlusNormal"/>
        <w:spacing w:before="240"/>
        <w:jc w:val="both"/>
      </w:pPr>
      <w: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47714CC7" w14:textId="77777777" w:rsidR="00EF59A7" w:rsidRDefault="00FC377F">
      <w:pPr>
        <w:pStyle w:val="ConsPlusNormal"/>
        <w:spacing w:before="240"/>
        <w:jc w:val="both"/>
      </w:pPr>
      <w:r>
        <w:t>5.10. Оператор прекращает обработку персональных данных в следующих случаях:</w:t>
      </w:r>
    </w:p>
    <w:p w14:paraId="609B3E51" w14:textId="77777777" w:rsidR="00EF59A7" w:rsidRDefault="00FC377F">
      <w:pPr>
        <w:pStyle w:val="ConsPlusNormal"/>
        <w:numPr>
          <w:ilvl w:val="0"/>
          <w:numId w:val="16"/>
        </w:numPr>
        <w:spacing w:before="240"/>
        <w:jc w:val="both"/>
      </w:pPr>
      <w:r>
        <w:t>выявлен факт их неправомерной обработки. Срок - в течение трех рабочих дней с даты выявления;</w:t>
      </w:r>
    </w:p>
    <w:p w14:paraId="3EB299F8" w14:textId="77777777" w:rsidR="00EF59A7" w:rsidRDefault="00FC377F">
      <w:pPr>
        <w:pStyle w:val="ConsPlusNormal"/>
        <w:numPr>
          <w:ilvl w:val="0"/>
          <w:numId w:val="16"/>
        </w:numPr>
        <w:spacing w:before="240"/>
        <w:jc w:val="both"/>
      </w:pPr>
      <w:r>
        <w:t>достигнута цель их обработки;</w:t>
      </w:r>
    </w:p>
    <w:p w14:paraId="64C99230" w14:textId="77777777" w:rsidR="00EF59A7" w:rsidRDefault="00FC377F">
      <w:pPr>
        <w:pStyle w:val="ConsPlusNormal"/>
        <w:numPr>
          <w:ilvl w:val="0"/>
          <w:numId w:val="16"/>
        </w:numPr>
        <w:spacing w:before="240"/>
        <w:jc w:val="both"/>
      </w:pPr>
      <w:r>
        <w:t xml:space="preserve">истек срок действия или отозвано согласие субъекта персональных данных на обработку указанных данных, когда по </w:t>
      </w:r>
      <w:hyperlink r:id="rId31" w:tooltip="Федеральный закон от 27.07.2006 N 152-ФЗ (ред. от 08.08.2024) &quot;О персональных данных&quot; {КонсультантПлюс}">
        <w:r w:rsidR="00EF59A7">
          <w:rPr>
            <w:color w:val="0000FF"/>
          </w:rPr>
          <w:t>Закону</w:t>
        </w:r>
      </w:hyperlink>
      <w:r>
        <w:t xml:space="preserve"> о персональных данных обработка этих данных допускается только с согласия.</w:t>
      </w:r>
    </w:p>
    <w:p w14:paraId="23FA2623" w14:textId="77777777" w:rsidR="00EF59A7" w:rsidRDefault="00FC377F">
      <w:pPr>
        <w:pStyle w:val="ConsPlusNormal"/>
        <w:spacing w:before="240"/>
        <w:jc w:val="both"/>
      </w:pPr>
      <w: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4E95D95E" w14:textId="77777777" w:rsidR="00EF59A7" w:rsidRDefault="00FC377F">
      <w:pPr>
        <w:pStyle w:val="ConsPlusNormal"/>
        <w:numPr>
          <w:ilvl w:val="0"/>
          <w:numId w:val="17"/>
        </w:numPr>
        <w:spacing w:before="240"/>
        <w:jc w:val="both"/>
      </w:pPr>
      <w:r>
        <w:t xml:space="preserve">иное не предусмотрено договором, стороной которого, выгодоприобретателем или </w:t>
      </w:r>
      <w:proofErr w:type="gramStart"/>
      <w:r>
        <w:t>поручителем</w:t>
      </w:r>
      <w:proofErr w:type="gramEnd"/>
      <w:r>
        <w:t xml:space="preserve"> по которому является субъект персональных данных;</w:t>
      </w:r>
    </w:p>
    <w:p w14:paraId="65C0BE04" w14:textId="77777777" w:rsidR="00EF59A7" w:rsidRDefault="00FC377F">
      <w:pPr>
        <w:pStyle w:val="ConsPlusNormal"/>
        <w:numPr>
          <w:ilvl w:val="0"/>
          <w:numId w:val="17"/>
        </w:numPr>
        <w:spacing w:before="240"/>
        <w:jc w:val="both"/>
      </w:pPr>
      <w:r>
        <w:t xml:space="preserve">Оператор не вправе осуществлять обработку без согласия субъекта персональных данных на основаниях, предусмотренных </w:t>
      </w:r>
      <w:hyperlink r:id="rId32" w:tooltip="Федеральный закон от 27.07.2006 N 152-ФЗ (ред. от 08.08.2024) &quot;О персональных данных&quot; {КонсультантПлюс}">
        <w:r w:rsidR="00EF59A7">
          <w:rPr>
            <w:color w:val="0000FF"/>
          </w:rPr>
          <w:t>Законом</w:t>
        </w:r>
      </w:hyperlink>
      <w:r>
        <w:t xml:space="preserve"> о персональных данных или иными федеральными законами;</w:t>
      </w:r>
    </w:p>
    <w:p w14:paraId="2E469B9C" w14:textId="77777777" w:rsidR="00EF59A7" w:rsidRDefault="00FC377F">
      <w:pPr>
        <w:pStyle w:val="ConsPlusNormal"/>
        <w:numPr>
          <w:ilvl w:val="0"/>
          <w:numId w:val="17"/>
        </w:numPr>
        <w:spacing w:before="240"/>
        <w:jc w:val="both"/>
      </w:pPr>
      <w:r>
        <w:t>иное не предусмотрено другим соглашением между Оператором и субъектом персональных данных.</w:t>
      </w:r>
    </w:p>
    <w:p w14:paraId="65CC88AF" w14:textId="77777777" w:rsidR="00EF59A7" w:rsidRDefault="00FC377F">
      <w:pPr>
        <w:pStyle w:val="ConsPlusNormal"/>
        <w:spacing w:before="240"/>
        <w:jc w:val="both"/>
      </w:pPr>
      <w: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3" w:tooltip="Федеральный закон от 27.07.2006 N 152-ФЗ (ред. от 08.08.2024) &quot;О персональных данных&quot; {КонсультантПлюс}">
        <w:r w:rsidR="00EF59A7">
          <w:rPr>
            <w:color w:val="0000FF"/>
          </w:rPr>
          <w:t>Законом</w:t>
        </w:r>
      </w:hyperlink>
      <w:r>
        <w:t xml:space="preserve">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72A499AE" w14:textId="77777777" w:rsidR="00EF59A7" w:rsidRDefault="00FC377F">
      <w:pPr>
        <w:pStyle w:val="ConsPlusNormal"/>
        <w:spacing w:before="240"/>
        <w:jc w:val="both"/>
      </w:pPr>
      <w: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4" w:tooltip="Федеральный закон от 27.07.2006 N 152-ФЗ (ред. от 08.08.2024) &quot;О персональных данных&quot; {КонсультантПлюс}">
        <w:r w:rsidR="00EF59A7">
          <w:rPr>
            <w:color w:val="0000FF"/>
          </w:rPr>
          <w:t>Законе</w:t>
        </w:r>
      </w:hyperlink>
      <w:r>
        <w:t xml:space="preserve"> о персональных данных.</w:t>
      </w:r>
    </w:p>
    <w:p w14:paraId="2FA8AEEF" w14:textId="77777777" w:rsidR="00EF59A7" w:rsidRDefault="00EF59A7">
      <w:pPr>
        <w:pStyle w:val="ConsPlusNormal"/>
        <w:jc w:val="both"/>
      </w:pPr>
    </w:p>
    <w:p w14:paraId="754BD113" w14:textId="77777777" w:rsidR="00EF59A7" w:rsidRDefault="00FC377F">
      <w:pPr>
        <w:pStyle w:val="ConsPlusNormal"/>
        <w:jc w:val="center"/>
      </w:pPr>
      <w:r>
        <w:rPr>
          <w:b/>
        </w:rPr>
        <w:t>6. Актуализация, исправление, удаление, уничтожение</w:t>
      </w:r>
    </w:p>
    <w:p w14:paraId="78A0C654" w14:textId="77777777" w:rsidR="00EF59A7" w:rsidRDefault="00FC377F">
      <w:pPr>
        <w:pStyle w:val="ConsPlusNormal"/>
        <w:jc w:val="center"/>
      </w:pPr>
      <w:r>
        <w:rPr>
          <w:b/>
        </w:rPr>
        <w:lastRenderedPageBreak/>
        <w:t>персональных данных, ответы на запросы субъектов на доступ</w:t>
      </w:r>
    </w:p>
    <w:p w14:paraId="4AE56B3E" w14:textId="77777777" w:rsidR="00EF59A7" w:rsidRDefault="00FC377F">
      <w:pPr>
        <w:pStyle w:val="ConsPlusNormal"/>
        <w:jc w:val="center"/>
      </w:pPr>
      <w:r>
        <w:rPr>
          <w:b/>
        </w:rPr>
        <w:t>к персональным данным</w:t>
      </w:r>
    </w:p>
    <w:p w14:paraId="5E50048F" w14:textId="77777777" w:rsidR="00EF59A7" w:rsidRDefault="00EF59A7">
      <w:pPr>
        <w:pStyle w:val="ConsPlusNormal"/>
        <w:jc w:val="both"/>
      </w:pPr>
    </w:p>
    <w:p w14:paraId="3ECBD663" w14:textId="77777777" w:rsidR="00EF59A7" w:rsidRDefault="00FC377F">
      <w:pPr>
        <w:pStyle w:val="ConsPlusNormal"/>
        <w:jc w:val="both"/>
      </w:pPr>
      <w: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5" w:tooltip="Федеральный закон от 27.07.2006 N 152-ФЗ (ред. от 08.08.2024) &quot;О персональных данных&quot; {КонсультантПлюс}">
        <w:r w:rsidR="00EF59A7">
          <w:rPr>
            <w:color w:val="0000FF"/>
          </w:rPr>
          <w:t>ч. 7 ст. 14</w:t>
        </w:r>
      </w:hyperlink>
      <w:r>
        <w:t xml:space="preserve">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2CEC7825" w14:textId="77777777" w:rsidR="00EF59A7" w:rsidRDefault="00FC377F">
      <w:pPr>
        <w:pStyle w:val="ConsPlusNormal"/>
        <w:spacing w:before="240"/>
        <w:jc w:val="both"/>
      </w:pPr>
      <w: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06C9F7AA" w14:textId="77777777" w:rsidR="00EF59A7" w:rsidRDefault="00FC377F">
      <w:pPr>
        <w:pStyle w:val="ConsPlusNormal"/>
        <w:spacing w:before="240"/>
        <w:jc w:val="both"/>
      </w:pPr>
      <w:r>
        <w:t>Запрос должен содержать:</w:t>
      </w:r>
    </w:p>
    <w:p w14:paraId="0D2EEE88" w14:textId="77777777" w:rsidR="00EF59A7" w:rsidRDefault="00FC377F">
      <w:pPr>
        <w:pStyle w:val="ConsPlusNormal"/>
        <w:numPr>
          <w:ilvl w:val="0"/>
          <w:numId w:val="18"/>
        </w:numPr>
        <w:spacing w:before="240"/>
        <w:jc w:val="both"/>
      </w:pPr>
      <w: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5C818C9B" w14:textId="77777777" w:rsidR="00EF59A7" w:rsidRDefault="00FC377F">
      <w:pPr>
        <w:pStyle w:val="ConsPlusNormal"/>
        <w:numPr>
          <w:ilvl w:val="0"/>
          <w:numId w:val="18"/>
        </w:numPr>
        <w:spacing w:before="240"/>
        <w:jc w:val="both"/>
      </w:pPr>
      <w: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70FBEECC" w14:textId="77777777" w:rsidR="00EF59A7" w:rsidRDefault="00FC377F">
      <w:pPr>
        <w:pStyle w:val="ConsPlusNormal"/>
        <w:numPr>
          <w:ilvl w:val="0"/>
          <w:numId w:val="18"/>
        </w:numPr>
        <w:spacing w:before="240"/>
        <w:jc w:val="both"/>
      </w:pPr>
      <w:r>
        <w:t>подпись субъекта персональных данных или его представителя.</w:t>
      </w:r>
    </w:p>
    <w:p w14:paraId="0C04F5CF" w14:textId="77777777" w:rsidR="00EF59A7" w:rsidRDefault="00FC377F">
      <w:pPr>
        <w:pStyle w:val="ConsPlusNormal"/>
        <w:spacing w:before="240"/>
        <w:jc w:val="both"/>
      </w:pPr>
      <w:r>
        <w:t xml:space="preserve">Запрос может быть направлен в форме электронного документа и подписан электронной подписью в соответствии с </w:t>
      </w:r>
      <w:hyperlink r:id="rId36" w:tooltip="Федеральный закон от 06.04.2011 N 63-ФЗ (ред. от 28.12.2024) &quot;Об электронной подписи&quot; {КонсультантПлюс}">
        <w:r w:rsidR="00EF59A7">
          <w:rPr>
            <w:color w:val="0000FF"/>
          </w:rPr>
          <w:t>законодательством</w:t>
        </w:r>
      </w:hyperlink>
      <w:r>
        <w:t xml:space="preserve"> Российской Федерации.</w:t>
      </w:r>
    </w:p>
    <w:p w14:paraId="3556B6AE" w14:textId="77777777" w:rsidR="00EF59A7" w:rsidRDefault="00FC377F">
      <w:pPr>
        <w:pStyle w:val="ConsPlusNormal"/>
        <w:spacing w:before="240"/>
        <w:jc w:val="both"/>
      </w:pPr>
      <w:r>
        <w:t xml:space="preserve">Оператор предоставляет сведения, указанные в </w:t>
      </w:r>
      <w:hyperlink r:id="rId37" w:tooltip="Федеральный закон от 27.07.2006 N 152-ФЗ (ред. от 08.08.2024) &quot;О персональных данных&quot; {КонсультантПлюс}">
        <w:r w:rsidR="00EF59A7">
          <w:rPr>
            <w:color w:val="0000FF"/>
          </w:rPr>
          <w:t>ч. 7 ст. 14</w:t>
        </w:r>
      </w:hyperlink>
      <w:r>
        <w:t xml:space="preserve">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5AAAF8B1" w14:textId="77777777" w:rsidR="00EF59A7" w:rsidRDefault="00FC377F">
      <w:pPr>
        <w:pStyle w:val="ConsPlusNormal"/>
        <w:spacing w:before="240"/>
        <w:jc w:val="both"/>
      </w:pPr>
      <w:r>
        <w:t xml:space="preserve">Если в обращении (запросе) субъекта персональных данных не отражены в соответствии с требованиями </w:t>
      </w:r>
      <w:hyperlink r:id="rId38" w:tooltip="Федеральный закон от 27.07.2006 N 152-ФЗ (ред. от 08.08.2024) &quot;О персональных данных&quot; {КонсультантПлюс}">
        <w:r w:rsidR="00EF59A7">
          <w:rPr>
            <w:color w:val="0000FF"/>
          </w:rPr>
          <w:t>Закона</w:t>
        </w:r>
      </w:hyperlink>
      <w: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6C138314" w14:textId="77777777" w:rsidR="00EF59A7" w:rsidRDefault="00FC377F">
      <w:pPr>
        <w:pStyle w:val="ConsPlusNormal"/>
        <w:spacing w:before="240"/>
        <w:jc w:val="both"/>
      </w:pPr>
      <w:r>
        <w:t xml:space="preserve">Право субъекта персональных данных на доступ к его персональным данным может быть ограничено в соответствии с </w:t>
      </w:r>
      <w:hyperlink r:id="rId39" w:tooltip="Федеральный закон от 27.07.2006 N 152-ФЗ (ред. от 08.08.2024) &quot;О персональных данных&quot; {КонсультантПлюс}">
        <w:r w:rsidR="00EF59A7">
          <w:rPr>
            <w:color w:val="0000FF"/>
          </w:rPr>
          <w:t>ч. 8 ст. 14</w:t>
        </w:r>
      </w:hyperlink>
      <w:r>
        <w:t xml:space="preserve">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43987BDE" w14:textId="77777777" w:rsidR="00EF59A7" w:rsidRDefault="00FC377F">
      <w:pPr>
        <w:pStyle w:val="ConsPlusNormal"/>
        <w:spacing w:before="240"/>
        <w:jc w:val="both"/>
      </w:pPr>
      <w: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BD4D92D" w14:textId="77777777" w:rsidR="00EF59A7" w:rsidRDefault="00FC377F">
      <w:pPr>
        <w:pStyle w:val="ConsPlusNormal"/>
        <w:spacing w:before="240"/>
        <w:jc w:val="both"/>
      </w:pPr>
      <w: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3F9C71E8" w14:textId="77777777" w:rsidR="00EF59A7" w:rsidRDefault="00FC377F">
      <w:pPr>
        <w:pStyle w:val="ConsPlusNormal"/>
        <w:spacing w:before="240"/>
        <w:jc w:val="both"/>
      </w:pPr>
      <w:r>
        <w:t xml:space="preserve">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w:t>
      </w:r>
      <w:r>
        <w:lastRenderedPageBreak/>
        <w:t>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6FCAB3F6" w14:textId="77777777" w:rsidR="00EF59A7" w:rsidRDefault="00FC377F">
      <w:pPr>
        <w:pStyle w:val="ConsPlusNormal"/>
        <w:spacing w:before="240"/>
        <w:jc w:val="both"/>
      </w:pPr>
      <w: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4E66C6AC" w14:textId="77777777" w:rsidR="00EF59A7" w:rsidRDefault="00FC377F">
      <w:pPr>
        <w:pStyle w:val="ConsPlusNormal"/>
        <w:numPr>
          <w:ilvl w:val="0"/>
          <w:numId w:val="19"/>
        </w:numPr>
        <w:spacing w:before="240"/>
        <w:jc w:val="both"/>
      </w:pPr>
      <w: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57E09A50" w14:textId="77777777" w:rsidR="00EF59A7" w:rsidRDefault="00FC377F">
      <w:pPr>
        <w:pStyle w:val="ConsPlusNormal"/>
        <w:numPr>
          <w:ilvl w:val="0"/>
          <w:numId w:val="19"/>
        </w:numPr>
        <w:spacing w:before="240"/>
        <w:jc w:val="both"/>
      </w:pPr>
      <w: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5E8CC321" w14:textId="77777777" w:rsidR="00EF59A7" w:rsidRDefault="00FC377F">
      <w:pPr>
        <w:pStyle w:val="ConsPlusNormal"/>
        <w:spacing w:before="240"/>
        <w:jc w:val="both"/>
      </w:pPr>
      <w:r>
        <w:t>6.5. Порядок уничтожения персональных данных Оператором.</w:t>
      </w:r>
    </w:p>
    <w:p w14:paraId="5926C18C" w14:textId="77777777" w:rsidR="00EF59A7" w:rsidRDefault="00FC377F">
      <w:pPr>
        <w:pStyle w:val="ConsPlusNormal"/>
        <w:spacing w:before="240"/>
        <w:jc w:val="both"/>
      </w:pPr>
      <w:r>
        <w:t>6.5.1. Условия и сроки уничтожения персональных данных Оператором:</w:t>
      </w:r>
    </w:p>
    <w:p w14:paraId="3EDBFBAA" w14:textId="77777777" w:rsidR="00EF59A7" w:rsidRDefault="00FC377F">
      <w:pPr>
        <w:pStyle w:val="ConsPlusNormal"/>
        <w:numPr>
          <w:ilvl w:val="0"/>
          <w:numId w:val="20"/>
        </w:numPr>
        <w:spacing w:before="240"/>
        <w:jc w:val="both"/>
      </w:pPr>
      <w:r>
        <w:t>достижение цели обработки персональных данных либо утрата необходимости достигать эту цель - в течение 30 дней;</w:t>
      </w:r>
    </w:p>
    <w:p w14:paraId="18528080" w14:textId="77777777" w:rsidR="00EF59A7" w:rsidRDefault="00FC377F">
      <w:pPr>
        <w:pStyle w:val="ConsPlusNormal"/>
        <w:numPr>
          <w:ilvl w:val="0"/>
          <w:numId w:val="20"/>
        </w:numPr>
        <w:spacing w:before="240"/>
        <w:jc w:val="both"/>
      </w:pPr>
      <w:r>
        <w:t>достижение максимальных сроков хранения документов, содержащих персональные данные, - в течение 30 дней;</w:t>
      </w:r>
    </w:p>
    <w:p w14:paraId="30187CE0" w14:textId="77777777" w:rsidR="00EF59A7" w:rsidRDefault="00FC377F">
      <w:pPr>
        <w:pStyle w:val="ConsPlusNormal"/>
        <w:numPr>
          <w:ilvl w:val="0"/>
          <w:numId w:val="20"/>
        </w:numPr>
        <w:spacing w:before="240"/>
        <w:jc w:val="both"/>
      </w:pPr>
      <w: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367B7711" w14:textId="77777777" w:rsidR="00EF59A7" w:rsidRDefault="00FC377F">
      <w:pPr>
        <w:pStyle w:val="ConsPlusNormal"/>
        <w:numPr>
          <w:ilvl w:val="0"/>
          <w:numId w:val="20"/>
        </w:numPr>
        <w:spacing w:before="240"/>
        <w:jc w:val="both"/>
      </w:pPr>
      <w: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39938AE9" w14:textId="77777777" w:rsidR="00EF59A7" w:rsidRDefault="00FC377F">
      <w:pPr>
        <w:pStyle w:val="ConsPlusNormal"/>
        <w:spacing w:before="240"/>
        <w:jc w:val="both"/>
      </w:pPr>
      <w: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6C44EE46" w14:textId="77777777" w:rsidR="00EF59A7" w:rsidRDefault="00FC377F">
      <w:pPr>
        <w:pStyle w:val="ConsPlusNormal"/>
        <w:numPr>
          <w:ilvl w:val="0"/>
          <w:numId w:val="21"/>
        </w:numPr>
        <w:spacing w:before="240"/>
        <w:jc w:val="both"/>
      </w:pPr>
      <w:r>
        <w:t xml:space="preserve">иное не предусмотрено договором, стороной которого, выгодоприобретателем или </w:t>
      </w:r>
      <w:proofErr w:type="gramStart"/>
      <w:r>
        <w:t>поручителем</w:t>
      </w:r>
      <w:proofErr w:type="gramEnd"/>
      <w:r>
        <w:t xml:space="preserve"> по которому является субъект персональных данных;</w:t>
      </w:r>
    </w:p>
    <w:p w14:paraId="2B75E745" w14:textId="77777777" w:rsidR="00EF59A7" w:rsidRDefault="00FC377F">
      <w:pPr>
        <w:pStyle w:val="ConsPlusNormal"/>
        <w:numPr>
          <w:ilvl w:val="0"/>
          <w:numId w:val="21"/>
        </w:numPr>
        <w:spacing w:before="240"/>
        <w:jc w:val="both"/>
      </w:pPr>
      <w:r>
        <w:t xml:space="preserve">Оператор не вправе осуществлять обработку без согласия субъекта персональных данных на основаниях, предусмотренных </w:t>
      </w:r>
      <w:hyperlink r:id="rId40" w:tooltip="Федеральный закон от 27.07.2006 N 152-ФЗ (ред. от 08.08.2024) &quot;О персональных данных&quot; {КонсультантПлюс}">
        <w:r w:rsidR="00EF59A7">
          <w:rPr>
            <w:color w:val="0000FF"/>
          </w:rPr>
          <w:t>Законом</w:t>
        </w:r>
      </w:hyperlink>
      <w:r>
        <w:t xml:space="preserve"> о персональных данных или иными федеральными законами;</w:t>
      </w:r>
    </w:p>
    <w:p w14:paraId="65361503" w14:textId="77777777" w:rsidR="00EF59A7" w:rsidRDefault="00FC377F">
      <w:pPr>
        <w:pStyle w:val="ConsPlusNormal"/>
        <w:numPr>
          <w:ilvl w:val="0"/>
          <w:numId w:val="21"/>
        </w:numPr>
        <w:spacing w:before="240"/>
        <w:jc w:val="both"/>
      </w:pPr>
      <w:r>
        <w:t>иное не предусмотрено другим соглашением между Оператором и субъектом персональных данных.</w:t>
      </w:r>
    </w:p>
    <w:p w14:paraId="66D0F0D9" w14:textId="509309A5" w:rsidR="00EF59A7" w:rsidRDefault="00FC377F">
      <w:pPr>
        <w:pStyle w:val="ConsPlusNormal"/>
        <w:spacing w:before="240"/>
        <w:jc w:val="both"/>
      </w:pPr>
      <w:r>
        <w:t xml:space="preserve">6.5.3. Уничтожение персональных данных осуществляет комиссия, созданная приказом </w:t>
      </w:r>
      <w:r w:rsidR="00285CA0">
        <w:t>Оператора.</w:t>
      </w:r>
    </w:p>
    <w:p w14:paraId="46D4347A" w14:textId="2E09E493" w:rsidR="00EF59A7" w:rsidRDefault="00FC377F" w:rsidP="00601485">
      <w:pPr>
        <w:pStyle w:val="ConsPlusNormal"/>
        <w:spacing w:before="240"/>
        <w:jc w:val="both"/>
      </w:pPr>
      <w:r>
        <w:t>6.5.4. Способы уничтожения персональных данных устанавливаются в локальных нормативных актах Оператора</w:t>
      </w:r>
    </w:p>
    <w:sectPr w:rsidR="00EF59A7" w:rsidSect="00E91B60">
      <w:headerReference w:type="default" r:id="rId41"/>
      <w:footerReference w:type="default" r:id="rId42"/>
      <w:headerReference w:type="first" r:id="rId43"/>
      <w:footerReference w:type="first" r:id="rId44"/>
      <w:pgSz w:w="11906" w:h="16838"/>
      <w:pgMar w:top="567" w:right="567" w:bottom="567"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08854" w14:textId="77777777" w:rsidR="00690E50" w:rsidRDefault="00690E50">
      <w:r>
        <w:separator/>
      </w:r>
    </w:p>
  </w:endnote>
  <w:endnote w:type="continuationSeparator" w:id="0">
    <w:p w14:paraId="2BD025B1" w14:textId="77777777" w:rsidR="00690E50" w:rsidRDefault="0069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941A6" w14:textId="18A06D12" w:rsidR="00EF59A7" w:rsidRDefault="00EF59A7">
    <w:pPr>
      <w:pStyle w:val="ConsPlusNorma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DD507" w14:textId="77777777" w:rsidR="00EF59A7" w:rsidRDefault="00EF59A7">
    <w:pPr>
      <w:pStyle w:val="ConsPlus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5A9C8" w14:textId="77777777" w:rsidR="00690E50" w:rsidRDefault="00690E50">
      <w:r>
        <w:separator/>
      </w:r>
    </w:p>
  </w:footnote>
  <w:footnote w:type="continuationSeparator" w:id="0">
    <w:p w14:paraId="6B75E868" w14:textId="77777777" w:rsidR="00690E50" w:rsidRDefault="00690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ED27C" w14:textId="77777777" w:rsidR="00EF59A7" w:rsidRDefault="00EF59A7">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A02A5" w14:textId="77777777" w:rsidR="00EF59A7" w:rsidRDefault="00EF59A7">
    <w:pPr>
      <w:pStyle w:val="ConsPlus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C4847"/>
    <w:multiLevelType w:val="multilevel"/>
    <w:tmpl w:val="0D90AA4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905748"/>
    <w:multiLevelType w:val="multilevel"/>
    <w:tmpl w:val="6C127CB0"/>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A83E25"/>
    <w:multiLevelType w:val="multilevel"/>
    <w:tmpl w:val="C7405F4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5F3F54"/>
    <w:multiLevelType w:val="multilevel"/>
    <w:tmpl w:val="957E671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AC446B"/>
    <w:multiLevelType w:val="multilevel"/>
    <w:tmpl w:val="FA622FB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A8762E"/>
    <w:multiLevelType w:val="multilevel"/>
    <w:tmpl w:val="0D32AF4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5D626C"/>
    <w:multiLevelType w:val="hybridMultilevel"/>
    <w:tmpl w:val="2788F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3B085C"/>
    <w:multiLevelType w:val="multilevel"/>
    <w:tmpl w:val="D496173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9D0AE6"/>
    <w:multiLevelType w:val="hybridMultilevel"/>
    <w:tmpl w:val="BA307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243A31"/>
    <w:multiLevelType w:val="multilevel"/>
    <w:tmpl w:val="6D7A5DA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D4126C"/>
    <w:multiLevelType w:val="hybridMultilevel"/>
    <w:tmpl w:val="F6524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0D6B95"/>
    <w:multiLevelType w:val="multilevel"/>
    <w:tmpl w:val="23D29A4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82303B"/>
    <w:multiLevelType w:val="multilevel"/>
    <w:tmpl w:val="FFE6E11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882192"/>
    <w:multiLevelType w:val="multilevel"/>
    <w:tmpl w:val="4320731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F4363A"/>
    <w:multiLevelType w:val="multilevel"/>
    <w:tmpl w:val="0F860B2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67907"/>
    <w:multiLevelType w:val="multilevel"/>
    <w:tmpl w:val="8F10D5A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5E41D5"/>
    <w:multiLevelType w:val="multilevel"/>
    <w:tmpl w:val="B560C8C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DE6957"/>
    <w:multiLevelType w:val="multilevel"/>
    <w:tmpl w:val="F960843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D26C27"/>
    <w:multiLevelType w:val="multilevel"/>
    <w:tmpl w:val="AEF8D2E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D15365"/>
    <w:multiLevelType w:val="multilevel"/>
    <w:tmpl w:val="3BFED5A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7F39CA"/>
    <w:multiLevelType w:val="multilevel"/>
    <w:tmpl w:val="62E2016E"/>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8A6037"/>
    <w:multiLevelType w:val="multilevel"/>
    <w:tmpl w:val="D552632A"/>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910A3E"/>
    <w:multiLevelType w:val="hybridMultilevel"/>
    <w:tmpl w:val="25F45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22C70E5"/>
    <w:multiLevelType w:val="hybridMultilevel"/>
    <w:tmpl w:val="85962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4531969"/>
    <w:multiLevelType w:val="multilevel"/>
    <w:tmpl w:val="E9D4F96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8115E0"/>
    <w:multiLevelType w:val="multilevel"/>
    <w:tmpl w:val="E760EB0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DA4348"/>
    <w:multiLevelType w:val="multilevel"/>
    <w:tmpl w:val="C2F25D8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lvlOverride w:ilvl="0">
      <w:startOverride w:val="1"/>
    </w:lvlOverride>
  </w:num>
  <w:num w:numId="2">
    <w:abstractNumId w:val="1"/>
    <w:lvlOverride w:ilvl="0">
      <w:startOverride w:val="1"/>
    </w:lvlOverride>
  </w:num>
  <w:num w:numId="3">
    <w:abstractNumId w:val="20"/>
    <w:lvlOverride w:ilvl="0">
      <w:startOverride w:val="1"/>
    </w:lvlOverride>
  </w:num>
  <w:num w:numId="4">
    <w:abstractNumId w:val="21"/>
    <w:lvlOverride w:ilvl="0">
      <w:startOverride w:val="1"/>
    </w:lvlOverride>
  </w:num>
  <w:num w:numId="5">
    <w:abstractNumId w:val="26"/>
    <w:lvlOverride w:ilvl="0">
      <w:startOverride w:val="1"/>
    </w:lvlOverride>
  </w:num>
  <w:num w:numId="6">
    <w:abstractNumId w:val="12"/>
    <w:lvlOverride w:ilvl="0">
      <w:startOverride w:val="1"/>
    </w:lvlOverride>
  </w:num>
  <w:num w:numId="7">
    <w:abstractNumId w:val="17"/>
    <w:lvlOverride w:ilvl="0">
      <w:startOverride w:val="1"/>
    </w:lvlOverride>
  </w:num>
  <w:num w:numId="8">
    <w:abstractNumId w:val="15"/>
    <w:lvlOverride w:ilvl="0">
      <w:startOverride w:val="1"/>
    </w:lvlOverride>
  </w:num>
  <w:num w:numId="9">
    <w:abstractNumId w:val="5"/>
    <w:lvlOverride w:ilvl="0">
      <w:startOverride w:val="1"/>
    </w:lvlOverride>
  </w:num>
  <w:num w:numId="10">
    <w:abstractNumId w:val="11"/>
    <w:lvlOverride w:ilvl="0">
      <w:startOverride w:val="1"/>
    </w:lvlOverride>
  </w:num>
  <w:num w:numId="11">
    <w:abstractNumId w:val="0"/>
    <w:lvlOverride w:ilvl="0">
      <w:startOverride w:val="1"/>
    </w:lvlOverride>
  </w:num>
  <w:num w:numId="12">
    <w:abstractNumId w:val="25"/>
    <w:lvlOverride w:ilvl="0">
      <w:startOverride w:val="1"/>
    </w:lvlOverride>
  </w:num>
  <w:num w:numId="13">
    <w:abstractNumId w:val="7"/>
    <w:lvlOverride w:ilvl="0">
      <w:startOverride w:val="1"/>
    </w:lvlOverride>
  </w:num>
  <w:num w:numId="14">
    <w:abstractNumId w:val="19"/>
    <w:lvlOverride w:ilvl="0">
      <w:startOverride w:val="1"/>
    </w:lvlOverride>
  </w:num>
  <w:num w:numId="15">
    <w:abstractNumId w:val="13"/>
    <w:lvlOverride w:ilvl="0">
      <w:startOverride w:val="1"/>
    </w:lvlOverride>
  </w:num>
  <w:num w:numId="16">
    <w:abstractNumId w:val="9"/>
    <w:lvlOverride w:ilvl="0">
      <w:startOverride w:val="1"/>
    </w:lvlOverride>
  </w:num>
  <w:num w:numId="17">
    <w:abstractNumId w:val="4"/>
    <w:lvlOverride w:ilvl="0">
      <w:startOverride w:val="1"/>
    </w:lvlOverride>
  </w:num>
  <w:num w:numId="18">
    <w:abstractNumId w:val="2"/>
    <w:lvlOverride w:ilvl="0">
      <w:startOverride w:val="1"/>
    </w:lvlOverride>
  </w:num>
  <w:num w:numId="19">
    <w:abstractNumId w:val="18"/>
    <w:lvlOverride w:ilvl="0">
      <w:startOverride w:val="1"/>
    </w:lvlOverride>
  </w:num>
  <w:num w:numId="20">
    <w:abstractNumId w:val="14"/>
    <w:lvlOverride w:ilvl="0">
      <w:startOverride w:val="1"/>
    </w:lvlOverride>
  </w:num>
  <w:num w:numId="21">
    <w:abstractNumId w:val="3"/>
    <w:lvlOverride w:ilvl="0">
      <w:startOverride w:val="1"/>
    </w:lvlOverride>
  </w:num>
  <w:num w:numId="22">
    <w:abstractNumId w:val="16"/>
    <w:lvlOverride w:ilvl="0">
      <w:startOverride w:val="1"/>
    </w:lvlOverride>
  </w:num>
  <w:num w:numId="23">
    <w:abstractNumId w:val="6"/>
  </w:num>
  <w:num w:numId="24">
    <w:abstractNumId w:val="8"/>
  </w:num>
  <w:num w:numId="25">
    <w:abstractNumId w:val="23"/>
  </w:num>
  <w:num w:numId="26">
    <w:abstractNumId w:val="2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9A7"/>
    <w:rsid w:val="000019C2"/>
    <w:rsid w:val="000C1C60"/>
    <w:rsid w:val="000E5FF6"/>
    <w:rsid w:val="0017759D"/>
    <w:rsid w:val="00227AB5"/>
    <w:rsid w:val="0023181D"/>
    <w:rsid w:val="00285CA0"/>
    <w:rsid w:val="00482FF3"/>
    <w:rsid w:val="00592453"/>
    <w:rsid w:val="00601485"/>
    <w:rsid w:val="00690E50"/>
    <w:rsid w:val="006B2D6C"/>
    <w:rsid w:val="00723DEE"/>
    <w:rsid w:val="007E3757"/>
    <w:rsid w:val="007E50B0"/>
    <w:rsid w:val="00866846"/>
    <w:rsid w:val="008D5886"/>
    <w:rsid w:val="008E4E1A"/>
    <w:rsid w:val="00980D05"/>
    <w:rsid w:val="009E1B5D"/>
    <w:rsid w:val="009E2767"/>
    <w:rsid w:val="00A2329E"/>
    <w:rsid w:val="00A45A62"/>
    <w:rsid w:val="00AE7EC9"/>
    <w:rsid w:val="00B22D21"/>
    <w:rsid w:val="00C8428E"/>
    <w:rsid w:val="00CF2BEB"/>
    <w:rsid w:val="00D50F76"/>
    <w:rsid w:val="00D83EEB"/>
    <w:rsid w:val="00E70E20"/>
    <w:rsid w:val="00E91B60"/>
    <w:rsid w:val="00EF59A7"/>
    <w:rsid w:val="00F17D2A"/>
    <w:rsid w:val="00FB073D"/>
    <w:rsid w:val="00FB6D92"/>
    <w:rsid w:val="00FC377F"/>
    <w:rsid w:val="00FE5ECB"/>
    <w:rsid w:val="00FF2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6906"/>
  <w15:docId w15:val="{26448D61-80CF-48CD-9453-EB255C830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character" w:styleId="a3">
    <w:name w:val="Hyperlink"/>
    <w:basedOn w:val="a0"/>
    <w:uiPriority w:val="99"/>
    <w:unhideWhenUsed/>
    <w:rsid w:val="008E4E1A"/>
    <w:rPr>
      <w:color w:val="0563C1" w:themeColor="hyperlink"/>
      <w:u w:val="single"/>
    </w:rPr>
  </w:style>
  <w:style w:type="character" w:customStyle="1" w:styleId="1">
    <w:name w:val="Неразрешенное упоминание1"/>
    <w:basedOn w:val="a0"/>
    <w:uiPriority w:val="99"/>
    <w:semiHidden/>
    <w:unhideWhenUsed/>
    <w:rsid w:val="008E4E1A"/>
    <w:rPr>
      <w:color w:val="605E5C"/>
      <w:shd w:val="clear" w:color="auto" w:fill="E1DFDD"/>
    </w:rPr>
  </w:style>
  <w:style w:type="character" w:styleId="a4">
    <w:name w:val="Strong"/>
    <w:basedOn w:val="a0"/>
    <w:uiPriority w:val="22"/>
    <w:qFormat/>
    <w:rsid w:val="008D5886"/>
    <w:rPr>
      <w:b/>
      <w:bCs/>
    </w:rPr>
  </w:style>
  <w:style w:type="character" w:styleId="a5">
    <w:name w:val="Unresolved Mention"/>
    <w:basedOn w:val="a0"/>
    <w:uiPriority w:val="99"/>
    <w:semiHidden/>
    <w:unhideWhenUsed/>
    <w:rsid w:val="008D5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2686&amp;date=18.04.2025" TargetMode="External"/><Relationship Id="rId18" Type="http://schemas.openxmlformats.org/officeDocument/2006/relationships/hyperlink" Target="https://login.consultant.ru/link/?req=doc&amp;base=LAW&amp;n=482686&amp;date=18.04.2025&amp;dst=100320&amp;field=134" TargetMode="External"/><Relationship Id="rId26" Type="http://schemas.openxmlformats.org/officeDocument/2006/relationships/hyperlink" Target="https://login.consultant.ru/link/?req=doc&amp;base=LAW&amp;n=480440&amp;date=18.04.2025" TargetMode="External"/><Relationship Id="rId39" Type="http://schemas.openxmlformats.org/officeDocument/2006/relationships/hyperlink" Target="https://login.consultant.ru/link/?req=doc&amp;base=LAW&amp;n=482686&amp;date=18.04.2025&amp;dst=100335&amp;field=134" TargetMode="External"/><Relationship Id="rId21" Type="http://schemas.openxmlformats.org/officeDocument/2006/relationships/hyperlink" Target="https://login.consultant.ru/link/?req=doc&amp;base=LAW&amp;n=2875&amp;date=18.04.2025" TargetMode="External"/><Relationship Id="rId34" Type="http://schemas.openxmlformats.org/officeDocument/2006/relationships/hyperlink" Target="https://login.consultant.ru/link/?req=doc&amp;base=LAW&amp;n=482686&amp;date=18.04.2025&amp;dst=14&amp;field=134" TargetMode="External"/><Relationship Id="rId42" Type="http://schemas.openxmlformats.org/officeDocument/2006/relationships/footer" Target="footer1.xml"/><Relationship Id="rId7" Type="http://schemas.openxmlformats.org/officeDocument/2006/relationships/hyperlink" Target="https://login.consultant.ru/link/?req=doc&amp;base=LAW&amp;n=482686&amp;date=18.04.2025&amp;dst=100360&amp;field=134" TargetMode="External"/><Relationship Id="rId2" Type="http://schemas.openxmlformats.org/officeDocument/2006/relationships/styles" Target="styles.xml"/><Relationship Id="rId16" Type="http://schemas.openxmlformats.org/officeDocument/2006/relationships/hyperlink" Target="https://login.consultant.ru/link/?req=doc&amp;base=LAW&amp;n=482686&amp;date=18.04.2025&amp;dst=100335&amp;field=134" TargetMode="External"/><Relationship Id="rId29" Type="http://schemas.openxmlformats.org/officeDocument/2006/relationships/hyperlink" Target="https://login.consultant.ru/link/?req=doc&amp;base=LAW&amp;n=482686&amp;date=18.04.2025&amp;dst=100257&amp;field=1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2686&amp;date=18.04.2025" TargetMode="External"/><Relationship Id="rId24" Type="http://schemas.openxmlformats.org/officeDocument/2006/relationships/hyperlink" Target="https://login.consultant.ru/link/?req=doc&amp;base=LAW&amp;n=483130&amp;date=18.04.2025" TargetMode="External"/><Relationship Id="rId32" Type="http://schemas.openxmlformats.org/officeDocument/2006/relationships/hyperlink" Target="https://login.consultant.ru/link/?req=doc&amp;base=LAW&amp;n=482686&amp;date=18.04.2025" TargetMode="External"/><Relationship Id="rId37" Type="http://schemas.openxmlformats.org/officeDocument/2006/relationships/hyperlink" Target="https://login.consultant.ru/link/?req=doc&amp;base=LAW&amp;n=482686&amp;date=18.04.2025&amp;dst=100324&amp;field=134" TargetMode="External"/><Relationship Id="rId40" Type="http://schemas.openxmlformats.org/officeDocument/2006/relationships/hyperlink" Target="https://login.consultant.ru/link/?req=doc&amp;base=LAW&amp;n=482686&amp;date=18.04.2025"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482686&amp;date=18.04.2025&amp;dst=100187&amp;field=134" TargetMode="External"/><Relationship Id="rId23" Type="http://schemas.openxmlformats.org/officeDocument/2006/relationships/hyperlink" Target="https://login.consultant.ru/link/?req=doc&amp;base=LAW&amp;n=502632&amp;date=18.04.2025" TargetMode="External"/><Relationship Id="rId28" Type="http://schemas.openxmlformats.org/officeDocument/2006/relationships/hyperlink" Target="https://login.consultant.ru/link/?req=doc&amp;base=LAW&amp;n=482686&amp;date=18.04.2025&amp;dst=100082&amp;field=134" TargetMode="External"/><Relationship Id="rId36" Type="http://schemas.openxmlformats.org/officeDocument/2006/relationships/hyperlink" Target="https://login.consultant.ru/link/?req=doc&amp;base=LAW&amp;n=494998&amp;date=18.04.2025&amp;dst=100219&amp;field=134" TargetMode="External"/><Relationship Id="rId10" Type="http://schemas.openxmlformats.org/officeDocument/2006/relationships/hyperlink" Target="https://login.consultant.ru/link/?req=doc&amp;base=LAW&amp;n=482686&amp;date=18.04.2025" TargetMode="External"/><Relationship Id="rId19" Type="http://schemas.openxmlformats.org/officeDocument/2006/relationships/hyperlink" Target="https://login.consultant.ru/link/?req=doc&amp;base=LAW&amp;n=482686&amp;date=18.04.2025" TargetMode="External"/><Relationship Id="rId31" Type="http://schemas.openxmlformats.org/officeDocument/2006/relationships/hyperlink" Target="https://login.consultant.ru/link/?req=doc&amp;base=LAW&amp;n=482686&amp;date=18.04.2025"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ptic-plus.pro/" TargetMode="External"/><Relationship Id="rId14" Type="http://schemas.openxmlformats.org/officeDocument/2006/relationships/hyperlink" Target="https://login.consultant.ru/link/?req=doc&amp;base=LAW&amp;n=482686&amp;date=18.04.2025" TargetMode="External"/><Relationship Id="rId22" Type="http://schemas.openxmlformats.org/officeDocument/2006/relationships/hyperlink" Target="https://login.consultant.ru/link/?req=doc&amp;base=LAW&amp;n=482692&amp;date=18.04.2025" TargetMode="External"/><Relationship Id="rId27" Type="http://schemas.openxmlformats.org/officeDocument/2006/relationships/hyperlink" Target="https://login.consultant.ru/link/?req=doc&amp;base=LAW&amp;n=482686&amp;date=18.04.2025&amp;dst=100278&amp;field=134" TargetMode="External"/><Relationship Id="rId30" Type="http://schemas.openxmlformats.org/officeDocument/2006/relationships/hyperlink" Target="https://login.consultant.ru/link/?req=doc&amp;base=LAW&amp;n=382687&amp;date=18.04.2025&amp;dst=100012&amp;field=134" TargetMode="External"/><Relationship Id="rId35" Type="http://schemas.openxmlformats.org/officeDocument/2006/relationships/hyperlink" Target="https://login.consultant.ru/link/?req=doc&amp;base=LAW&amp;n=482686&amp;date=18.04.2025&amp;dst=100324&amp;field=134" TargetMode="External"/><Relationship Id="rId43" Type="http://schemas.openxmlformats.org/officeDocument/2006/relationships/header" Target="header2.xml"/><Relationship Id="rId8" Type="http://schemas.openxmlformats.org/officeDocument/2006/relationships/hyperlink" Target="https://login.consultant.ru/link/?req=doc&amp;base=LAW&amp;n=482686&amp;date=18.04.2025&amp;dst=100365&amp;field=134" TargetMode="External"/><Relationship Id="rId3" Type="http://schemas.openxmlformats.org/officeDocument/2006/relationships/settings" Target="settings.xml"/><Relationship Id="rId12" Type="http://schemas.openxmlformats.org/officeDocument/2006/relationships/hyperlink" Target="https://login.consultant.ru/link/?req=doc&amp;base=LAW&amp;n=482686&amp;date=18.04.2025&amp;dst=100280&amp;field=134" TargetMode="External"/><Relationship Id="rId17" Type="http://schemas.openxmlformats.org/officeDocument/2006/relationships/hyperlink" Target="https://login.consultant.ru/link/?req=doc&amp;base=LAW&amp;n=482686&amp;date=18.04.2025&amp;dst=100324&amp;field=134" TargetMode="External"/><Relationship Id="rId25" Type="http://schemas.openxmlformats.org/officeDocument/2006/relationships/hyperlink" Target="https://login.consultant.ru/link/?req=doc&amp;base=LAW&amp;n=464181&amp;date=18.04.2025" TargetMode="External"/><Relationship Id="rId33" Type="http://schemas.openxmlformats.org/officeDocument/2006/relationships/hyperlink" Target="https://login.consultant.ru/link/?req=doc&amp;base=LAW&amp;n=482686&amp;date=18.04.2025" TargetMode="External"/><Relationship Id="rId38" Type="http://schemas.openxmlformats.org/officeDocument/2006/relationships/hyperlink" Target="https://login.consultant.ru/link/?req=doc&amp;base=LAW&amp;n=482686&amp;date=18.04.2025&amp;dst=100320&amp;field=134" TargetMode="External"/><Relationship Id="rId46" Type="http://schemas.openxmlformats.org/officeDocument/2006/relationships/theme" Target="theme/theme1.xml"/><Relationship Id="rId20" Type="http://schemas.openxmlformats.org/officeDocument/2006/relationships/hyperlink" Target="https://login.consultant.ru/link/?req=doc&amp;base=LAW&amp;n=501977&amp;date=18.04.2025&amp;dst=100030&amp;field=134" TargetMode="External"/><Relationship Id="rId4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5168</Words>
  <Characters>29462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Форма: Политика оператора в отношении обработки персональных данных (образец заполнения)
(КонсультантПлюс, 2025)</vt:lpstr>
    </vt:vector>
  </TitlesOfParts>
  <Company>КонсультантПлюс Версия 4024.00.50</Company>
  <LinksUpToDate>false</LinksUpToDate>
  <CharactersWithSpaces>34561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Политика оператора в отношении обработки персональных данных (образец заполнения)
(КонсультантПлюс, 2025)</dc:title>
  <dc:creator>PSV</dc:creator>
  <cp:lastModifiedBy>Ашуркова</cp:lastModifiedBy>
  <cp:revision>2</cp:revision>
  <cp:lastPrinted>2025-05-29T11:06:00Z</cp:lastPrinted>
  <dcterms:created xsi:type="dcterms:W3CDTF">2025-10-23T10:21:00Z</dcterms:created>
  <dcterms:modified xsi:type="dcterms:W3CDTF">2025-10-23T10:21:00Z</dcterms:modified>
</cp:coreProperties>
</file>